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8F" w:rsidRDefault="00576E08" w:rsidP="006F6A8F">
      <w:pPr>
        <w:rPr>
          <w:sz w:val="28"/>
          <w:szCs w:val="28"/>
        </w:rPr>
      </w:pPr>
      <w:r w:rsidRPr="00576E08">
        <w:rPr>
          <w:sz w:val="28"/>
          <w:szCs w:val="28"/>
        </w:rPr>
        <w:t xml:space="preserve">Language acquisition </w:t>
      </w:r>
      <w:r w:rsidR="006F6A8F" w:rsidRPr="00576E08">
        <w:rPr>
          <w:sz w:val="28"/>
          <w:szCs w:val="28"/>
        </w:rPr>
        <w:t xml:space="preserve">MYP </w:t>
      </w:r>
      <w:r w:rsidR="007156B4">
        <w:rPr>
          <w:sz w:val="28"/>
          <w:szCs w:val="28"/>
        </w:rPr>
        <w:t>5</w:t>
      </w:r>
      <w:r w:rsidR="006F6A8F" w:rsidRPr="00576E08">
        <w:rPr>
          <w:sz w:val="28"/>
          <w:szCs w:val="28"/>
        </w:rPr>
        <w:t xml:space="preserve"> </w:t>
      </w:r>
      <w:r w:rsidR="002D232D">
        <w:rPr>
          <w:sz w:val="28"/>
          <w:szCs w:val="28"/>
        </w:rPr>
        <w:t xml:space="preserve">- German phase 3 </w:t>
      </w:r>
      <w:r w:rsidR="00BC69B1" w:rsidRPr="00576E08">
        <w:rPr>
          <w:sz w:val="28"/>
          <w:szCs w:val="28"/>
        </w:rPr>
        <w:t>C</w:t>
      </w:r>
      <w:r w:rsidR="006F6A8F" w:rsidRPr="00576E08">
        <w:rPr>
          <w:sz w:val="28"/>
          <w:szCs w:val="28"/>
        </w:rPr>
        <w:t>ourse overview</w:t>
      </w:r>
      <w:r w:rsidR="00BC69B1" w:rsidRPr="00576E08">
        <w:rPr>
          <w:sz w:val="28"/>
          <w:szCs w:val="28"/>
        </w:rPr>
        <w:t xml:space="preserve"> 201</w:t>
      </w:r>
      <w:r w:rsidR="007156B4">
        <w:rPr>
          <w:sz w:val="28"/>
          <w:szCs w:val="28"/>
        </w:rPr>
        <w:t>7</w:t>
      </w:r>
      <w:r w:rsidR="00BC69B1" w:rsidRPr="00576E08">
        <w:rPr>
          <w:sz w:val="28"/>
          <w:szCs w:val="28"/>
        </w:rPr>
        <w:t>/</w:t>
      </w:r>
      <w:r w:rsidR="007156B4">
        <w:rPr>
          <w:sz w:val="28"/>
          <w:szCs w:val="28"/>
        </w:rPr>
        <w:t>2018</w:t>
      </w:r>
      <w:r w:rsidR="002D232D">
        <w:rPr>
          <w:sz w:val="28"/>
          <w:szCs w:val="28"/>
        </w:rPr>
        <w:t>, Teacher Sandra Markota Sever</w:t>
      </w:r>
    </w:p>
    <w:tbl>
      <w:tblPr>
        <w:tblStyle w:val="TableGri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560"/>
        <w:gridCol w:w="1417"/>
        <w:gridCol w:w="1985"/>
        <w:gridCol w:w="1701"/>
        <w:gridCol w:w="2835"/>
        <w:gridCol w:w="4252"/>
      </w:tblGrid>
      <w:tr w:rsidR="006F1E79" w:rsidRPr="009C059A" w:rsidTr="003E5351">
        <w:tc>
          <w:tcPr>
            <w:tcW w:w="993" w:type="dxa"/>
            <w:shd w:val="clear" w:color="auto" w:fill="EEECE1" w:themeFill="background2"/>
            <w:vAlign w:val="center"/>
          </w:tcPr>
          <w:p w:rsidR="00280252" w:rsidRPr="009C059A" w:rsidRDefault="00280252" w:rsidP="00583D7F">
            <w:pPr>
              <w:rPr>
                <w:b/>
                <w:sz w:val="18"/>
                <w:szCs w:val="18"/>
              </w:rPr>
            </w:pPr>
            <w:proofErr w:type="spellStart"/>
            <w:r w:rsidRPr="009C059A">
              <w:rPr>
                <w:b/>
                <w:sz w:val="18"/>
                <w:szCs w:val="18"/>
              </w:rPr>
              <w:t>Unit</w:t>
            </w:r>
            <w:proofErr w:type="spellEnd"/>
            <w:r w:rsidRPr="009C059A">
              <w:rPr>
                <w:b/>
                <w:sz w:val="18"/>
                <w:szCs w:val="18"/>
              </w:rPr>
              <w:t xml:space="preserve"> title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280252" w:rsidRPr="009C059A" w:rsidRDefault="00280252" w:rsidP="00583D7F">
            <w:pPr>
              <w:rPr>
                <w:b/>
                <w:sz w:val="18"/>
                <w:szCs w:val="18"/>
              </w:rPr>
            </w:pPr>
            <w:proofErr w:type="spellStart"/>
            <w:r w:rsidRPr="009C059A">
              <w:rPr>
                <w:b/>
                <w:sz w:val="18"/>
                <w:szCs w:val="18"/>
              </w:rPr>
              <w:t>Key</w:t>
            </w:r>
            <w:proofErr w:type="spellEnd"/>
            <w:r w:rsidRPr="009C059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C059A">
              <w:rPr>
                <w:b/>
                <w:sz w:val="18"/>
                <w:szCs w:val="18"/>
              </w:rPr>
              <w:t>concept</w:t>
            </w:r>
            <w:proofErr w:type="spellEnd"/>
            <w:r w:rsidRPr="009C059A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280252" w:rsidRPr="009C059A" w:rsidRDefault="00280252" w:rsidP="00583D7F">
            <w:pPr>
              <w:rPr>
                <w:b/>
                <w:sz w:val="18"/>
                <w:szCs w:val="18"/>
              </w:rPr>
            </w:pPr>
            <w:proofErr w:type="spellStart"/>
            <w:r w:rsidRPr="009C059A">
              <w:rPr>
                <w:b/>
                <w:sz w:val="18"/>
                <w:szCs w:val="18"/>
              </w:rPr>
              <w:t>Related</w:t>
            </w:r>
            <w:proofErr w:type="spellEnd"/>
            <w:r w:rsidRPr="009C059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C059A">
              <w:rPr>
                <w:b/>
                <w:sz w:val="18"/>
                <w:szCs w:val="18"/>
              </w:rPr>
              <w:t>concepts</w:t>
            </w:r>
            <w:proofErr w:type="spellEnd"/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280252" w:rsidRPr="009C059A" w:rsidRDefault="00280252" w:rsidP="00583D7F">
            <w:pPr>
              <w:rPr>
                <w:b/>
                <w:sz w:val="18"/>
                <w:szCs w:val="18"/>
              </w:rPr>
            </w:pPr>
            <w:r w:rsidRPr="009C059A">
              <w:rPr>
                <w:b/>
                <w:sz w:val="18"/>
                <w:szCs w:val="18"/>
              </w:rPr>
              <w:t xml:space="preserve">Global </w:t>
            </w:r>
            <w:proofErr w:type="spellStart"/>
            <w:r w:rsidRPr="009C059A">
              <w:rPr>
                <w:b/>
                <w:sz w:val="18"/>
                <w:szCs w:val="18"/>
              </w:rPr>
              <w:t>context</w:t>
            </w:r>
            <w:proofErr w:type="spellEnd"/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280252" w:rsidRPr="009C059A" w:rsidRDefault="00280252" w:rsidP="00583D7F">
            <w:pPr>
              <w:rPr>
                <w:b/>
                <w:sz w:val="18"/>
                <w:szCs w:val="18"/>
              </w:rPr>
            </w:pPr>
            <w:proofErr w:type="spellStart"/>
            <w:r w:rsidRPr="009C059A">
              <w:rPr>
                <w:b/>
                <w:sz w:val="18"/>
                <w:szCs w:val="18"/>
              </w:rPr>
              <w:t>Statement</w:t>
            </w:r>
            <w:proofErr w:type="spellEnd"/>
            <w:r w:rsidRPr="009C059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C059A">
              <w:rPr>
                <w:b/>
                <w:sz w:val="18"/>
                <w:szCs w:val="18"/>
              </w:rPr>
              <w:t>inquiry</w:t>
            </w:r>
            <w:proofErr w:type="spellEnd"/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280252" w:rsidRPr="009C059A" w:rsidRDefault="00280252" w:rsidP="00583D7F">
            <w:pPr>
              <w:rPr>
                <w:b/>
                <w:sz w:val="18"/>
                <w:szCs w:val="18"/>
              </w:rPr>
            </w:pPr>
            <w:proofErr w:type="spellStart"/>
            <w:r w:rsidRPr="009C059A">
              <w:rPr>
                <w:b/>
                <w:sz w:val="18"/>
                <w:szCs w:val="18"/>
              </w:rPr>
              <w:t>Objectives</w:t>
            </w:r>
            <w:proofErr w:type="spellEnd"/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280252" w:rsidRPr="009C059A" w:rsidRDefault="00280252" w:rsidP="00583D7F">
            <w:pPr>
              <w:rPr>
                <w:b/>
                <w:sz w:val="18"/>
                <w:szCs w:val="18"/>
              </w:rPr>
            </w:pPr>
            <w:r w:rsidRPr="009C059A">
              <w:rPr>
                <w:b/>
                <w:sz w:val="18"/>
                <w:szCs w:val="18"/>
              </w:rPr>
              <w:t xml:space="preserve">ATL </w:t>
            </w:r>
            <w:proofErr w:type="spellStart"/>
            <w:r w:rsidRPr="009C059A">
              <w:rPr>
                <w:b/>
                <w:sz w:val="18"/>
                <w:szCs w:val="18"/>
              </w:rPr>
              <w:t>skills</w:t>
            </w:r>
            <w:proofErr w:type="spellEnd"/>
          </w:p>
        </w:tc>
        <w:tc>
          <w:tcPr>
            <w:tcW w:w="4252" w:type="dxa"/>
            <w:shd w:val="clear" w:color="auto" w:fill="EEECE1" w:themeFill="background2"/>
            <w:vAlign w:val="center"/>
          </w:tcPr>
          <w:p w:rsidR="00280252" w:rsidRPr="009C059A" w:rsidRDefault="00280252" w:rsidP="00583D7F">
            <w:pPr>
              <w:rPr>
                <w:b/>
                <w:sz w:val="18"/>
                <w:szCs w:val="18"/>
              </w:rPr>
            </w:pPr>
            <w:proofErr w:type="spellStart"/>
            <w:r w:rsidRPr="009C059A">
              <w:rPr>
                <w:b/>
                <w:sz w:val="18"/>
                <w:szCs w:val="18"/>
              </w:rPr>
              <w:t>Content</w:t>
            </w:r>
            <w:proofErr w:type="spellEnd"/>
          </w:p>
        </w:tc>
      </w:tr>
      <w:tr w:rsidR="00280252" w:rsidRPr="00E02AE3" w:rsidTr="003E5351">
        <w:trPr>
          <w:cantSplit/>
          <w:trHeight w:val="4619"/>
        </w:trPr>
        <w:tc>
          <w:tcPr>
            <w:tcW w:w="993" w:type="dxa"/>
            <w:textDirection w:val="btLr"/>
          </w:tcPr>
          <w:p w:rsidR="00280252" w:rsidRPr="006A34B0" w:rsidRDefault="00280252" w:rsidP="00583D7F">
            <w:pPr>
              <w:ind w:left="113" w:right="113"/>
              <w:jc w:val="center"/>
              <w:rPr>
                <w:b/>
                <w:lang w:val="de-DE"/>
              </w:rPr>
            </w:pPr>
            <w:r w:rsidRPr="006A34B0">
              <w:rPr>
                <w:b/>
                <w:lang w:val="de-DE"/>
              </w:rPr>
              <w:t>Unit 1</w:t>
            </w:r>
          </w:p>
          <w:p w:rsidR="00280252" w:rsidRPr="006A34B0" w:rsidRDefault="00C835FC" w:rsidP="00583D7F">
            <w:pPr>
              <w:ind w:left="113" w:right="113"/>
              <w:jc w:val="center"/>
              <w:rPr>
                <w:lang w:val="de-DE"/>
              </w:rPr>
            </w:pPr>
            <w:r>
              <w:rPr>
                <w:lang w:val="de-DE"/>
              </w:rPr>
              <w:t>September  - November 2019</w:t>
            </w:r>
          </w:p>
          <w:p w:rsidR="00280252" w:rsidRPr="006A34B0" w:rsidRDefault="006A34B0" w:rsidP="00583D7F">
            <w:pPr>
              <w:ind w:left="113" w:right="113"/>
              <w:jc w:val="center"/>
              <w:rPr>
                <w:lang w:val="de-DE"/>
              </w:rPr>
            </w:pPr>
            <w:r w:rsidRPr="006A34B0">
              <w:rPr>
                <w:lang w:val="de-DE"/>
              </w:rPr>
              <w:t xml:space="preserve">Damals durfte man nicht </w:t>
            </w:r>
          </w:p>
          <w:p w:rsidR="00280252" w:rsidRPr="006A34B0" w:rsidRDefault="00280252" w:rsidP="00583D7F">
            <w:pPr>
              <w:ind w:left="113" w:right="113"/>
              <w:jc w:val="center"/>
              <w:rPr>
                <w:lang w:val="de-DE"/>
              </w:rPr>
            </w:pPr>
          </w:p>
          <w:p w:rsidR="00280252" w:rsidRPr="006A34B0" w:rsidRDefault="00280252" w:rsidP="00583D7F">
            <w:pPr>
              <w:ind w:left="113" w:right="113"/>
              <w:jc w:val="center"/>
              <w:rPr>
                <w:lang w:val="de-DE"/>
              </w:rPr>
            </w:pPr>
          </w:p>
          <w:p w:rsidR="00280252" w:rsidRPr="006A34B0" w:rsidRDefault="00280252" w:rsidP="00583D7F">
            <w:pPr>
              <w:ind w:left="113" w:right="113"/>
              <w:jc w:val="center"/>
              <w:rPr>
                <w:lang w:val="de-DE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80252" w:rsidRPr="006A34B0" w:rsidRDefault="00A6585C" w:rsidP="006F1E79">
            <w:pPr>
              <w:ind w:left="113" w:right="113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Culture </w:t>
            </w:r>
          </w:p>
        </w:tc>
        <w:tc>
          <w:tcPr>
            <w:tcW w:w="1560" w:type="dxa"/>
          </w:tcPr>
          <w:p w:rsidR="00583D7F" w:rsidRPr="00CC7843" w:rsidRDefault="00583D7F" w:rsidP="006F1E79">
            <w:pPr>
              <w:rPr>
                <w:rFonts w:cs="Arial"/>
                <w:sz w:val="24"/>
                <w:szCs w:val="24"/>
                <w:lang w:val="de-DE"/>
              </w:rPr>
            </w:pPr>
          </w:p>
          <w:p w:rsidR="00280252" w:rsidRPr="00CC7843" w:rsidRDefault="007C653C" w:rsidP="006F1E79">
            <w:pPr>
              <w:rPr>
                <w:rFonts w:cs="Arial"/>
                <w:sz w:val="24"/>
                <w:szCs w:val="24"/>
                <w:lang w:val="de-DE"/>
              </w:rPr>
            </w:pPr>
            <w:r w:rsidRPr="00CC7843">
              <w:rPr>
                <w:rFonts w:cs="Arial"/>
                <w:sz w:val="24"/>
                <w:szCs w:val="24"/>
                <w:lang w:val="de-DE"/>
              </w:rPr>
              <w:t>Conventions</w:t>
            </w:r>
            <w:r w:rsidR="00A6585C" w:rsidRPr="00CC7843">
              <w:rPr>
                <w:rFonts w:cs="Arial"/>
                <w:sz w:val="24"/>
                <w:szCs w:val="24"/>
                <w:lang w:val="de-DE"/>
              </w:rPr>
              <w:t xml:space="preserve"> </w:t>
            </w:r>
          </w:p>
          <w:p w:rsidR="00A6585C" w:rsidRPr="00CC7843" w:rsidRDefault="002D232D" w:rsidP="006F1E79">
            <w:pPr>
              <w:rPr>
                <w:rFonts w:cs="Arial"/>
                <w:sz w:val="24"/>
                <w:szCs w:val="24"/>
                <w:lang w:val="de-DE"/>
              </w:rPr>
            </w:pPr>
            <w:r>
              <w:rPr>
                <w:rFonts w:cs="Arial"/>
                <w:sz w:val="24"/>
                <w:szCs w:val="24"/>
                <w:lang w:val="de-DE"/>
              </w:rPr>
              <w:t>Purp</w:t>
            </w:r>
            <w:r w:rsidR="00A6585C" w:rsidRPr="00CC7843">
              <w:rPr>
                <w:rFonts w:cs="Arial"/>
                <w:sz w:val="24"/>
                <w:szCs w:val="24"/>
                <w:lang w:val="de-DE"/>
              </w:rPr>
              <w:t>ose</w:t>
            </w:r>
          </w:p>
        </w:tc>
        <w:tc>
          <w:tcPr>
            <w:tcW w:w="1417" w:type="dxa"/>
          </w:tcPr>
          <w:p w:rsidR="00583D7F" w:rsidRPr="00CC7843" w:rsidRDefault="00583D7F" w:rsidP="006F1E79">
            <w:pPr>
              <w:rPr>
                <w:rFonts w:cs="Arial"/>
                <w:sz w:val="24"/>
                <w:szCs w:val="24"/>
                <w:lang w:val="de-DE"/>
              </w:rPr>
            </w:pPr>
          </w:p>
          <w:p w:rsidR="00280252" w:rsidRPr="00CC7843" w:rsidRDefault="00A6585C" w:rsidP="006F1E79">
            <w:pPr>
              <w:rPr>
                <w:rFonts w:cs="Arial"/>
                <w:sz w:val="24"/>
                <w:szCs w:val="24"/>
              </w:rPr>
            </w:pPr>
            <w:proofErr w:type="spellStart"/>
            <w:r w:rsidRPr="00CC7843">
              <w:rPr>
                <w:rFonts w:cs="Arial"/>
                <w:sz w:val="24"/>
                <w:szCs w:val="24"/>
              </w:rPr>
              <w:t>Scientific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and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7905A2" w:rsidRPr="00CC7843">
              <w:rPr>
                <w:rFonts w:cs="Arial"/>
                <w:sz w:val="24"/>
                <w:szCs w:val="24"/>
              </w:rPr>
              <w:t>technical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innovation</w:t>
            </w:r>
            <w:proofErr w:type="spellEnd"/>
          </w:p>
        </w:tc>
        <w:tc>
          <w:tcPr>
            <w:tcW w:w="1985" w:type="dxa"/>
          </w:tcPr>
          <w:p w:rsidR="00583D7F" w:rsidRPr="00CC7843" w:rsidRDefault="00583D7F" w:rsidP="006F1E79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280252" w:rsidRPr="00CC7843" w:rsidRDefault="00A6585C" w:rsidP="006F1E79">
            <w:pPr>
              <w:rPr>
                <w:rFonts w:cs="Arial"/>
                <w:sz w:val="24"/>
                <w:szCs w:val="24"/>
                <w:lang w:val="en-US"/>
              </w:rPr>
            </w:pPr>
            <w:r w:rsidRPr="00CC7843">
              <w:rPr>
                <w:rFonts w:cs="Arial"/>
                <w:sz w:val="24"/>
                <w:szCs w:val="24"/>
                <w:lang w:val="en-US"/>
              </w:rPr>
              <w:t xml:space="preserve">The connection between scientific and technical innovation and human lives is very strong: the scientific innovation influence and can change the purpose and the way of human living and so contribute to the whole culture of community </w:t>
            </w:r>
          </w:p>
        </w:tc>
        <w:tc>
          <w:tcPr>
            <w:tcW w:w="1701" w:type="dxa"/>
          </w:tcPr>
          <w:p w:rsidR="00280252" w:rsidRPr="00CC7843" w:rsidRDefault="00280252" w:rsidP="006F1E79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280252" w:rsidRPr="00CC7843" w:rsidRDefault="005E1056" w:rsidP="006F1E79">
            <w:pPr>
              <w:spacing w:line="360" w:lineRule="auto"/>
              <w:rPr>
                <w:rFonts w:cs="Arial"/>
                <w:sz w:val="24"/>
                <w:szCs w:val="24"/>
                <w:lang w:val="de-DE"/>
              </w:rPr>
            </w:pPr>
            <w:r w:rsidRPr="00CC7843">
              <w:rPr>
                <w:rFonts w:cs="Arial"/>
                <w:sz w:val="24"/>
                <w:szCs w:val="24"/>
                <w:lang w:val="de-DE"/>
              </w:rPr>
              <w:t>A, B, C, D</w:t>
            </w:r>
          </w:p>
        </w:tc>
        <w:tc>
          <w:tcPr>
            <w:tcW w:w="2835" w:type="dxa"/>
          </w:tcPr>
          <w:p w:rsidR="00583D7F" w:rsidRPr="00CC7843" w:rsidRDefault="00AD4731" w:rsidP="006F1E79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CC7843">
              <w:rPr>
                <w:rFonts w:cs="Arial"/>
                <w:b/>
                <w:sz w:val="24"/>
                <w:szCs w:val="24"/>
                <w:lang w:val="en-US"/>
              </w:rPr>
              <w:t>Communication:</w:t>
            </w:r>
          </w:p>
          <w:p w:rsidR="00AD4731" w:rsidRPr="00CC7843" w:rsidRDefault="00AD4731" w:rsidP="006F1E79">
            <w:pPr>
              <w:rPr>
                <w:rFonts w:cs="Arial"/>
                <w:i/>
                <w:sz w:val="24"/>
                <w:szCs w:val="24"/>
                <w:lang w:val="en-US"/>
              </w:rPr>
            </w:pPr>
            <w:r w:rsidRPr="00CC7843">
              <w:rPr>
                <w:rFonts w:cs="Arial"/>
                <w:b/>
                <w:i/>
                <w:sz w:val="24"/>
                <w:szCs w:val="24"/>
                <w:lang w:val="en-US"/>
              </w:rPr>
              <w:t xml:space="preserve">Communication: the students </w:t>
            </w:r>
            <w:r w:rsidRPr="00CC7843">
              <w:rPr>
                <w:rFonts w:cs="Arial"/>
                <w:i/>
                <w:sz w:val="24"/>
                <w:szCs w:val="24"/>
                <w:lang w:val="en-US"/>
              </w:rPr>
              <w:t xml:space="preserve">will: </w:t>
            </w:r>
          </w:p>
          <w:p w:rsidR="00AD4731" w:rsidRPr="00CC7843" w:rsidRDefault="00AD4731" w:rsidP="006F1E79">
            <w:pPr>
              <w:rPr>
                <w:color w:val="000000"/>
                <w:sz w:val="24"/>
                <w:szCs w:val="24"/>
              </w:rPr>
            </w:pPr>
            <w:r w:rsidRPr="00CC7843">
              <w:rPr>
                <w:color w:val="000000"/>
                <w:sz w:val="24"/>
                <w:szCs w:val="24"/>
              </w:rPr>
              <w:t xml:space="preserve">Use a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variety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speaking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techniques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communicate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with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variety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audiences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A</w:t>
            </w:r>
          </w:p>
          <w:p w:rsidR="00AD4731" w:rsidRPr="00CC7843" w:rsidRDefault="00AD4731" w:rsidP="006F1E7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C7843">
              <w:rPr>
                <w:color w:val="000000"/>
                <w:sz w:val="24"/>
                <w:szCs w:val="24"/>
              </w:rPr>
              <w:t>Give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and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receive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meaningful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feedback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T</w:t>
            </w:r>
          </w:p>
          <w:p w:rsidR="00AD4731" w:rsidRPr="00CC7843" w:rsidRDefault="00AD4731" w:rsidP="006F1E79">
            <w:pPr>
              <w:rPr>
                <w:color w:val="000000"/>
                <w:sz w:val="24"/>
                <w:szCs w:val="24"/>
              </w:rPr>
            </w:pPr>
          </w:p>
          <w:p w:rsidR="00B312C7" w:rsidRPr="00CC7843" w:rsidRDefault="00AD4731" w:rsidP="006F1E79">
            <w:pPr>
              <w:rPr>
                <w:b/>
                <w:color w:val="000000"/>
                <w:sz w:val="24"/>
                <w:szCs w:val="24"/>
              </w:rPr>
            </w:pPr>
            <w:r w:rsidRPr="00CC7843">
              <w:rPr>
                <w:b/>
                <w:color w:val="000000"/>
                <w:sz w:val="24"/>
                <w:szCs w:val="24"/>
              </w:rPr>
              <w:t xml:space="preserve">Research </w:t>
            </w:r>
          </w:p>
          <w:p w:rsidR="00AD4731" w:rsidRPr="00CC7843" w:rsidRDefault="00B312C7" w:rsidP="006F1E79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CC7843">
              <w:rPr>
                <w:b/>
                <w:i/>
                <w:color w:val="000000"/>
                <w:sz w:val="24"/>
                <w:szCs w:val="24"/>
              </w:rPr>
              <w:t>Information</w:t>
            </w:r>
            <w:proofErr w:type="spellEnd"/>
            <w:r w:rsidRPr="00CC784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b/>
                <w:i/>
                <w:color w:val="000000"/>
                <w:sz w:val="24"/>
                <w:szCs w:val="24"/>
              </w:rPr>
              <w:t>literacy</w:t>
            </w:r>
            <w:proofErr w:type="spellEnd"/>
            <w:r w:rsidR="00AD4731" w:rsidRPr="00CC7843">
              <w:rPr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C7843">
              <w:rPr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CC784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i/>
                <w:color w:val="000000"/>
                <w:sz w:val="24"/>
                <w:szCs w:val="24"/>
              </w:rPr>
              <w:t>students</w:t>
            </w:r>
            <w:proofErr w:type="spellEnd"/>
            <w:r w:rsidRPr="00CC784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i/>
                <w:color w:val="000000"/>
                <w:sz w:val="24"/>
                <w:szCs w:val="24"/>
              </w:rPr>
              <w:t>will</w:t>
            </w:r>
            <w:proofErr w:type="spellEnd"/>
          </w:p>
          <w:p w:rsidR="003F5711" w:rsidRPr="00CC7843" w:rsidRDefault="003F5711" w:rsidP="006F1E79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CC7843">
              <w:rPr>
                <w:i/>
                <w:color w:val="000000"/>
                <w:sz w:val="24"/>
                <w:szCs w:val="24"/>
              </w:rPr>
              <w:t>Collect</w:t>
            </w:r>
            <w:proofErr w:type="spellEnd"/>
            <w:r w:rsidRPr="00CC784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7843">
              <w:rPr>
                <w:i/>
                <w:color w:val="000000"/>
                <w:sz w:val="24"/>
                <w:szCs w:val="24"/>
              </w:rPr>
              <w:t>record</w:t>
            </w:r>
            <w:proofErr w:type="spellEnd"/>
            <w:r w:rsidRPr="00CC784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CC784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i/>
                <w:color w:val="000000"/>
                <w:sz w:val="24"/>
                <w:szCs w:val="24"/>
              </w:rPr>
              <w:t>verify</w:t>
            </w:r>
            <w:proofErr w:type="spellEnd"/>
            <w:r w:rsidRPr="00CC7843">
              <w:rPr>
                <w:i/>
                <w:color w:val="000000"/>
                <w:sz w:val="24"/>
                <w:szCs w:val="24"/>
              </w:rPr>
              <w:t xml:space="preserve"> data </w:t>
            </w:r>
            <w:r w:rsidR="00B312C7" w:rsidRPr="00CC7843">
              <w:rPr>
                <w:i/>
                <w:color w:val="000000"/>
                <w:sz w:val="24"/>
                <w:szCs w:val="24"/>
              </w:rPr>
              <w:t xml:space="preserve"> R</w:t>
            </w:r>
          </w:p>
          <w:p w:rsidR="003F5711" w:rsidRPr="00CC7843" w:rsidRDefault="003F5711" w:rsidP="006F1E79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3F5711" w:rsidRPr="00CC7843" w:rsidRDefault="003F5711" w:rsidP="006F1E79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C7843">
              <w:rPr>
                <w:b/>
                <w:color w:val="000000"/>
                <w:sz w:val="24"/>
                <w:szCs w:val="24"/>
              </w:rPr>
              <w:t>Thinking</w:t>
            </w:r>
            <w:proofErr w:type="spellEnd"/>
            <w:r w:rsidRPr="00CC7843">
              <w:rPr>
                <w:b/>
                <w:color w:val="000000"/>
                <w:sz w:val="24"/>
                <w:szCs w:val="24"/>
              </w:rPr>
              <w:t xml:space="preserve"> : </w:t>
            </w:r>
          </w:p>
          <w:p w:rsidR="00AD4731" w:rsidRPr="00CC7843" w:rsidRDefault="00AD4731" w:rsidP="006F1E79">
            <w:pPr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CC7843">
              <w:rPr>
                <w:b/>
                <w:i/>
                <w:color w:val="000000"/>
                <w:sz w:val="24"/>
                <w:szCs w:val="24"/>
              </w:rPr>
              <w:t>Critical</w:t>
            </w:r>
            <w:proofErr w:type="spellEnd"/>
            <w:r w:rsidRPr="00CC784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b/>
                <w:i/>
                <w:color w:val="000000"/>
                <w:sz w:val="24"/>
                <w:szCs w:val="24"/>
              </w:rPr>
              <w:t>thinking</w:t>
            </w:r>
            <w:proofErr w:type="spellEnd"/>
            <w:r w:rsidRPr="00CC7843">
              <w:rPr>
                <w:b/>
                <w:i/>
                <w:color w:val="000000"/>
                <w:sz w:val="24"/>
                <w:szCs w:val="24"/>
              </w:rPr>
              <w:t xml:space="preserve"> T</w:t>
            </w:r>
            <w:r w:rsidR="00B312C7" w:rsidRPr="00CC784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B312C7" w:rsidRPr="00CC7843">
              <w:rPr>
                <w:rFonts w:cs="Arial"/>
                <w:b/>
                <w:i/>
                <w:sz w:val="24"/>
                <w:szCs w:val="24"/>
                <w:lang w:val="en-US"/>
              </w:rPr>
              <w:t xml:space="preserve"> the students </w:t>
            </w:r>
            <w:r w:rsidR="00B312C7" w:rsidRPr="00CC7843">
              <w:rPr>
                <w:rFonts w:cs="Arial"/>
                <w:i/>
                <w:sz w:val="24"/>
                <w:szCs w:val="24"/>
                <w:lang w:val="en-US"/>
              </w:rPr>
              <w:t xml:space="preserve">will: </w:t>
            </w:r>
          </w:p>
          <w:p w:rsidR="00AD4731" w:rsidRPr="00CC7843" w:rsidRDefault="00AD4731" w:rsidP="006F1E79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CC7843">
              <w:rPr>
                <w:color w:val="000000"/>
                <w:sz w:val="24"/>
                <w:szCs w:val="24"/>
              </w:rPr>
              <w:t>Draw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reasonable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conclusions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and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generalizations</w:t>
            </w:r>
            <w:proofErr w:type="spellEnd"/>
          </w:p>
        </w:tc>
        <w:tc>
          <w:tcPr>
            <w:tcW w:w="4252" w:type="dxa"/>
          </w:tcPr>
          <w:p w:rsidR="00280252" w:rsidRPr="00CC7843" w:rsidRDefault="00280252" w:rsidP="00583D7F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  <w:p w:rsidR="00583D7F" w:rsidRPr="00CC7843" w:rsidRDefault="00576E08" w:rsidP="008A31D6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b/>
                <w:sz w:val="24"/>
                <w:szCs w:val="24"/>
                <w:lang w:val="de-DE"/>
              </w:rPr>
              <w:t>Topic</w:t>
            </w:r>
            <w:r w:rsidR="006A34B0" w:rsidRPr="00CC7843">
              <w:rPr>
                <w:rFonts w:eastAsia="Times New Roman" w:cs="Arial"/>
                <w:b/>
                <w:sz w:val="24"/>
                <w:szCs w:val="24"/>
                <w:lang w:val="de-DE"/>
              </w:rPr>
              <w:t>:</w:t>
            </w:r>
            <w:r w:rsidR="006A34B0"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 die Zeitreise, gelebte Geschichte, Schwarzwaldhaus 1902, </w:t>
            </w:r>
          </w:p>
          <w:p w:rsidR="00576E08" w:rsidRPr="00CC7843" w:rsidRDefault="0037616E" w:rsidP="008A31D6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Reality </w:t>
            </w:r>
            <w:r w:rsidR="009878FA" w:rsidRPr="00CC7843">
              <w:rPr>
                <w:rFonts w:eastAsia="Times New Roman" w:cs="Arial"/>
                <w:sz w:val="24"/>
                <w:szCs w:val="24"/>
                <w:lang w:val="de-DE"/>
              </w:rPr>
              <w:t>Shows</w:t>
            </w:r>
            <w:r w:rsidR="006A34B0"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, </w:t>
            </w:r>
          </w:p>
          <w:p w:rsidR="00576E08" w:rsidRPr="00CC7843" w:rsidRDefault="009878FA" w:rsidP="008A31D6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Unterschiedliche Sendungen im Fernsehen </w:t>
            </w:r>
          </w:p>
          <w:p w:rsidR="00576E08" w:rsidRPr="00CC7843" w:rsidRDefault="00576E08" w:rsidP="008A31D6">
            <w:pPr>
              <w:rPr>
                <w:rFonts w:eastAsia="Times New Roman" w:cs="Arial"/>
                <w:b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b/>
                <w:sz w:val="24"/>
                <w:szCs w:val="24"/>
                <w:lang w:val="de-DE"/>
              </w:rPr>
              <w:t>Content</w:t>
            </w:r>
          </w:p>
          <w:p w:rsidR="00576E08" w:rsidRPr="00CC7843" w:rsidRDefault="00576E08" w:rsidP="008A31D6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Das Leben heute und </w:t>
            </w:r>
            <w:r w:rsidR="0037616E" w:rsidRPr="00CC7843">
              <w:rPr>
                <w:rFonts w:eastAsia="Times New Roman" w:cs="Arial"/>
                <w:sz w:val="24"/>
                <w:szCs w:val="24"/>
                <w:lang w:val="de-DE"/>
              </w:rPr>
              <w:t>früher</w:t>
            </w: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 zu vergleichen</w:t>
            </w:r>
          </w:p>
          <w:p w:rsidR="00576E08" w:rsidRPr="00CC7843" w:rsidRDefault="00576E08" w:rsidP="008A31D6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>Eigene Meinung zu Fernsehsendungen sagen</w:t>
            </w:r>
          </w:p>
          <w:p w:rsidR="00576E08" w:rsidRPr="00CC7843" w:rsidRDefault="00576E08" w:rsidP="008A31D6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Aktivitäten im Haushalt, </w:t>
            </w:r>
            <w:r w:rsidR="0037616E" w:rsidRPr="00CC7843">
              <w:rPr>
                <w:rFonts w:eastAsia="Times New Roman" w:cs="Arial"/>
                <w:sz w:val="24"/>
                <w:szCs w:val="24"/>
                <w:lang w:val="de-DE"/>
              </w:rPr>
              <w:t>Freizeitaktivitäten</w:t>
            </w:r>
          </w:p>
          <w:p w:rsidR="00576E08" w:rsidRPr="00CC7843" w:rsidRDefault="002D232D" w:rsidP="008A31D6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  <w:r>
              <w:rPr>
                <w:rFonts w:eastAsia="Times New Roman" w:cs="Arial"/>
                <w:sz w:val="24"/>
                <w:szCs w:val="24"/>
                <w:lang w:val="de-DE"/>
              </w:rPr>
              <w:t>Präteritum von Modalverben</w:t>
            </w:r>
            <w:r w:rsidR="00576E08"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 und allen anderen Verben </w:t>
            </w:r>
          </w:p>
          <w:p w:rsidR="00576E08" w:rsidRPr="00CC7843" w:rsidRDefault="00576E08" w:rsidP="008A31D6">
            <w:pPr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CC7843">
              <w:rPr>
                <w:rFonts w:eastAsia="Times New Roman" w:cs="Arial"/>
                <w:sz w:val="24"/>
                <w:szCs w:val="24"/>
              </w:rPr>
              <w:t>Nebensätze</w:t>
            </w:r>
            <w:proofErr w:type="spellEnd"/>
          </w:p>
          <w:p w:rsidR="00576E08" w:rsidRPr="00CC7843" w:rsidRDefault="00576E08" w:rsidP="008A31D6">
            <w:pPr>
              <w:rPr>
                <w:rFonts w:eastAsia="Times New Roman" w:cs="Arial"/>
                <w:sz w:val="24"/>
                <w:szCs w:val="24"/>
                <w:lang w:val="en-US"/>
              </w:rPr>
            </w:pPr>
          </w:p>
          <w:p w:rsidR="00576E08" w:rsidRPr="00CC7843" w:rsidRDefault="00576E08" w:rsidP="008A31D6">
            <w:pPr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  <w:r w:rsidRPr="00CC7843">
              <w:rPr>
                <w:rFonts w:eastAsia="Times New Roman" w:cs="Arial"/>
                <w:b/>
                <w:sz w:val="24"/>
                <w:szCs w:val="24"/>
                <w:lang w:val="en-US"/>
              </w:rPr>
              <w:t>Subject specific skills</w:t>
            </w:r>
          </w:p>
          <w:p w:rsidR="0037616E" w:rsidRPr="00CC7843" w:rsidRDefault="005E1056" w:rsidP="008A31D6">
            <w:pPr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en-US"/>
              </w:rPr>
              <w:t>Engaging</w:t>
            </w:r>
            <w:r w:rsidR="0037616E" w:rsidRPr="00CC7843">
              <w:rPr>
                <w:rFonts w:eastAsia="Times New Roman" w:cs="Arial"/>
                <w:sz w:val="24"/>
                <w:szCs w:val="24"/>
                <w:lang w:val="en-US"/>
              </w:rPr>
              <w:t xml:space="preserve"> in conversation </w:t>
            </w:r>
          </w:p>
          <w:p w:rsidR="0037616E" w:rsidRPr="00CC7843" w:rsidRDefault="005E1056" w:rsidP="008A31D6">
            <w:pPr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en-US"/>
              </w:rPr>
              <w:t>Justifying</w:t>
            </w:r>
            <w:r w:rsidR="0037616E" w:rsidRPr="00CC7843">
              <w:rPr>
                <w:rFonts w:eastAsia="Times New Roman" w:cs="Arial"/>
                <w:sz w:val="24"/>
                <w:szCs w:val="24"/>
                <w:lang w:val="en-US"/>
              </w:rPr>
              <w:t xml:space="preserve"> opinion </w:t>
            </w:r>
          </w:p>
        </w:tc>
      </w:tr>
      <w:tr w:rsidR="00280252" w:rsidRPr="00E02AE3" w:rsidTr="003E5351">
        <w:trPr>
          <w:cantSplit/>
          <w:trHeight w:val="4797"/>
        </w:trPr>
        <w:tc>
          <w:tcPr>
            <w:tcW w:w="993" w:type="dxa"/>
            <w:textDirection w:val="btLr"/>
          </w:tcPr>
          <w:p w:rsidR="00280252" w:rsidRPr="009C059A" w:rsidRDefault="00280252" w:rsidP="006F1E79">
            <w:pPr>
              <w:ind w:left="113" w:right="113"/>
              <w:jc w:val="center"/>
              <w:rPr>
                <w:b/>
              </w:rPr>
            </w:pPr>
            <w:proofErr w:type="spellStart"/>
            <w:r w:rsidRPr="009C059A">
              <w:rPr>
                <w:b/>
              </w:rPr>
              <w:lastRenderedPageBreak/>
              <w:t>Unit</w:t>
            </w:r>
            <w:proofErr w:type="spellEnd"/>
            <w:r w:rsidRPr="009C059A">
              <w:rPr>
                <w:b/>
              </w:rPr>
              <w:t xml:space="preserve">  2</w:t>
            </w:r>
          </w:p>
          <w:p w:rsidR="00280252" w:rsidRPr="009C059A" w:rsidRDefault="00C835FC" w:rsidP="006F1E7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t>November-December</w:t>
            </w:r>
            <w:proofErr w:type="spellEnd"/>
            <w:r>
              <w:t xml:space="preserve"> 2019</w:t>
            </w:r>
          </w:p>
          <w:p w:rsidR="00280252" w:rsidRPr="009C059A" w:rsidRDefault="004663A7" w:rsidP="00EF7C88">
            <w:pPr>
              <w:ind w:left="113" w:right="113"/>
            </w:pPr>
            <w:r>
              <w:t xml:space="preserve">                                  </w:t>
            </w:r>
            <w:proofErr w:type="spellStart"/>
            <w:r>
              <w:t>Filmkunst</w:t>
            </w:r>
            <w:proofErr w:type="spellEnd"/>
            <w:r>
              <w:t xml:space="preserve"> </w:t>
            </w:r>
          </w:p>
          <w:p w:rsidR="00280252" w:rsidRPr="009C059A" w:rsidRDefault="00280252" w:rsidP="00EF7C88">
            <w:pPr>
              <w:ind w:left="113" w:right="113"/>
            </w:pPr>
          </w:p>
          <w:p w:rsidR="00280252" w:rsidRPr="009C059A" w:rsidRDefault="00280252" w:rsidP="00EF7C88">
            <w:pPr>
              <w:ind w:left="113" w:right="113"/>
            </w:pPr>
          </w:p>
          <w:p w:rsidR="00280252" w:rsidRPr="009C059A" w:rsidRDefault="00280252" w:rsidP="00EF7C88">
            <w:pPr>
              <w:ind w:left="113" w:right="113"/>
            </w:pPr>
          </w:p>
          <w:p w:rsidR="00280252" w:rsidRPr="009C059A" w:rsidRDefault="00280252" w:rsidP="00EF7C88">
            <w:pPr>
              <w:ind w:left="113" w:right="113"/>
            </w:pPr>
          </w:p>
          <w:p w:rsidR="00280252" w:rsidRPr="009C059A" w:rsidRDefault="00280252" w:rsidP="00EF7C88">
            <w:pPr>
              <w:ind w:left="113" w:right="113"/>
            </w:pPr>
          </w:p>
          <w:p w:rsidR="00280252" w:rsidRPr="009C059A" w:rsidRDefault="00280252" w:rsidP="00EF7C88">
            <w:pPr>
              <w:ind w:left="113" w:right="113"/>
            </w:pPr>
          </w:p>
          <w:p w:rsidR="00280252" w:rsidRPr="009C059A" w:rsidRDefault="00280252" w:rsidP="00EF7C88">
            <w:pPr>
              <w:ind w:left="113" w:right="113"/>
            </w:pPr>
          </w:p>
        </w:tc>
        <w:tc>
          <w:tcPr>
            <w:tcW w:w="850" w:type="dxa"/>
            <w:textDirection w:val="btLr"/>
            <w:vAlign w:val="center"/>
          </w:tcPr>
          <w:p w:rsidR="00280252" w:rsidRPr="009C059A" w:rsidRDefault="009878FA" w:rsidP="006F1E7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Creativity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:rsidR="006F1E79" w:rsidRPr="00CC7843" w:rsidRDefault="006F1E79" w:rsidP="00EF7C88">
            <w:pPr>
              <w:rPr>
                <w:rFonts w:cs="Arial"/>
                <w:sz w:val="24"/>
                <w:szCs w:val="24"/>
              </w:rPr>
            </w:pPr>
          </w:p>
          <w:p w:rsidR="007905A2" w:rsidRPr="00CC7843" w:rsidRDefault="007905A2" w:rsidP="00EF7C88">
            <w:pPr>
              <w:rPr>
                <w:rFonts w:cs="Arial"/>
                <w:sz w:val="24"/>
                <w:szCs w:val="24"/>
              </w:rPr>
            </w:pPr>
          </w:p>
          <w:p w:rsidR="00280252" w:rsidRPr="00CC7843" w:rsidRDefault="007905A2" w:rsidP="006F1E79">
            <w:pPr>
              <w:rPr>
                <w:rFonts w:cs="Arial"/>
                <w:sz w:val="24"/>
                <w:szCs w:val="24"/>
              </w:rPr>
            </w:pPr>
            <w:proofErr w:type="spellStart"/>
            <w:r w:rsidRPr="00CC7843">
              <w:rPr>
                <w:rFonts w:cs="Arial"/>
                <w:sz w:val="24"/>
                <w:szCs w:val="24"/>
              </w:rPr>
              <w:t>Context</w:t>
            </w:r>
            <w:proofErr w:type="spellEnd"/>
          </w:p>
          <w:p w:rsidR="007905A2" w:rsidRPr="00CC7843" w:rsidRDefault="007905A2" w:rsidP="006F1E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1E79" w:rsidRPr="00CC7843" w:rsidRDefault="006F1E79" w:rsidP="00EF7C88">
            <w:pPr>
              <w:rPr>
                <w:rFonts w:cs="Arial"/>
                <w:sz w:val="24"/>
                <w:szCs w:val="24"/>
              </w:rPr>
            </w:pPr>
          </w:p>
          <w:p w:rsidR="00280252" w:rsidRPr="00CC7843" w:rsidRDefault="00280252" w:rsidP="00EF7C88">
            <w:pPr>
              <w:rPr>
                <w:rFonts w:cs="Arial"/>
                <w:sz w:val="24"/>
                <w:szCs w:val="24"/>
              </w:rPr>
            </w:pPr>
          </w:p>
          <w:p w:rsidR="007905A2" w:rsidRPr="00CC7843" w:rsidRDefault="007905A2" w:rsidP="00EF7C88">
            <w:pPr>
              <w:rPr>
                <w:rFonts w:cs="Arial"/>
                <w:sz w:val="24"/>
                <w:szCs w:val="24"/>
              </w:rPr>
            </w:pPr>
            <w:r w:rsidRPr="00CC7843">
              <w:rPr>
                <w:rFonts w:cs="Arial"/>
                <w:sz w:val="24"/>
                <w:szCs w:val="24"/>
              </w:rPr>
              <w:t xml:space="preserve">Personal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and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cultural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expression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</w:p>
          <w:p w:rsidR="007905A2" w:rsidRPr="00CC7843" w:rsidRDefault="007905A2" w:rsidP="00EF7C88">
            <w:pPr>
              <w:rPr>
                <w:rFonts w:cs="Arial"/>
                <w:sz w:val="24"/>
                <w:szCs w:val="24"/>
              </w:rPr>
            </w:pPr>
          </w:p>
          <w:p w:rsidR="007905A2" w:rsidRPr="00CC7843" w:rsidRDefault="007905A2" w:rsidP="00EF7C88">
            <w:pPr>
              <w:rPr>
                <w:rFonts w:cs="Arial"/>
                <w:sz w:val="24"/>
                <w:szCs w:val="24"/>
              </w:rPr>
            </w:pPr>
          </w:p>
          <w:p w:rsidR="007905A2" w:rsidRPr="00CC7843" w:rsidRDefault="007905A2" w:rsidP="00EF7C88">
            <w:pPr>
              <w:rPr>
                <w:rFonts w:cs="Arial"/>
                <w:sz w:val="24"/>
                <w:szCs w:val="24"/>
              </w:rPr>
            </w:pPr>
          </w:p>
          <w:p w:rsidR="007905A2" w:rsidRPr="00CC7843" w:rsidRDefault="007905A2" w:rsidP="00EF7C8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0252" w:rsidRPr="00CC7843" w:rsidRDefault="00280252" w:rsidP="00EF7C88">
            <w:pPr>
              <w:rPr>
                <w:rFonts w:cs="Arial"/>
                <w:sz w:val="24"/>
                <w:szCs w:val="24"/>
              </w:rPr>
            </w:pPr>
          </w:p>
          <w:p w:rsidR="002A34C2" w:rsidRPr="00CC7843" w:rsidRDefault="002A34C2" w:rsidP="00EF7C88">
            <w:pPr>
              <w:rPr>
                <w:rFonts w:cs="Arial"/>
                <w:sz w:val="24"/>
                <w:szCs w:val="24"/>
              </w:rPr>
            </w:pPr>
          </w:p>
          <w:p w:rsidR="002A34C2" w:rsidRPr="00CC7843" w:rsidRDefault="002D6B19" w:rsidP="009878FA">
            <w:pPr>
              <w:rPr>
                <w:rFonts w:cs="Arial"/>
                <w:sz w:val="24"/>
                <w:szCs w:val="24"/>
              </w:rPr>
            </w:pPr>
            <w:proofErr w:type="spellStart"/>
            <w:r w:rsidRPr="00CC7843">
              <w:rPr>
                <w:rFonts w:cs="Arial"/>
                <w:sz w:val="24"/>
                <w:szCs w:val="24"/>
              </w:rPr>
              <w:t>Th</w:t>
            </w:r>
            <w:r w:rsidR="007905A2" w:rsidRPr="00CC7843">
              <w:rPr>
                <w:rFonts w:cs="Arial"/>
                <w:sz w:val="24"/>
                <w:szCs w:val="24"/>
              </w:rPr>
              <w:t>e</w:t>
            </w:r>
            <w:proofErr w:type="spellEnd"/>
            <w:r w:rsidR="007905A2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7905A2" w:rsidRPr="00CC7843">
              <w:rPr>
                <w:rFonts w:cs="Arial"/>
                <w:sz w:val="24"/>
                <w:szCs w:val="24"/>
              </w:rPr>
              <w:t>choices</w:t>
            </w:r>
            <w:proofErr w:type="spellEnd"/>
            <w:r w:rsidR="007905A2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7905A2" w:rsidRPr="00CC7843">
              <w:rPr>
                <w:rFonts w:cs="Arial"/>
                <w:sz w:val="24"/>
                <w:szCs w:val="24"/>
              </w:rPr>
              <w:t>we</w:t>
            </w:r>
            <w:proofErr w:type="spellEnd"/>
            <w:r w:rsidR="007905A2" w:rsidRPr="00CC7843">
              <w:rPr>
                <w:rFonts w:cs="Arial"/>
                <w:sz w:val="24"/>
                <w:szCs w:val="24"/>
              </w:rPr>
              <w:t xml:space="preserve"> make </w:t>
            </w:r>
            <w:proofErr w:type="spellStart"/>
            <w:r w:rsidR="007905A2" w:rsidRPr="00CC7843">
              <w:rPr>
                <w:rFonts w:cs="Arial"/>
                <w:sz w:val="24"/>
                <w:szCs w:val="24"/>
              </w:rPr>
              <w:t>in</w:t>
            </w:r>
            <w:proofErr w:type="spellEnd"/>
            <w:r w:rsidR="007905A2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7905A2" w:rsidRPr="00CC7843">
              <w:rPr>
                <w:rFonts w:cs="Arial"/>
                <w:sz w:val="24"/>
                <w:szCs w:val="24"/>
              </w:rPr>
              <w:t>the</w:t>
            </w:r>
            <w:proofErr w:type="spellEnd"/>
            <w:r w:rsidR="007905A2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7905A2" w:rsidRPr="00CC7843">
              <w:rPr>
                <w:rFonts w:cs="Arial"/>
                <w:sz w:val="24"/>
                <w:szCs w:val="24"/>
              </w:rPr>
              <w:t>present</w:t>
            </w:r>
            <w:proofErr w:type="spellEnd"/>
            <w:r w:rsidR="007905A2" w:rsidRPr="00CC7843">
              <w:rPr>
                <w:rFonts w:cs="Arial"/>
                <w:sz w:val="24"/>
                <w:szCs w:val="24"/>
              </w:rPr>
              <w:t xml:space="preserve"> time</w:t>
            </w:r>
            <w:r w:rsidR="007C653C" w:rsidRPr="00CC7843">
              <w:rPr>
                <w:rFonts w:cs="Arial"/>
                <w:sz w:val="24"/>
                <w:szCs w:val="24"/>
              </w:rPr>
              <w:t xml:space="preserve"> are </w:t>
            </w:r>
            <w:proofErr w:type="spellStart"/>
            <w:r w:rsidR="007C653C" w:rsidRPr="00CC7843">
              <w:rPr>
                <w:rFonts w:cs="Arial"/>
                <w:sz w:val="24"/>
                <w:szCs w:val="24"/>
              </w:rPr>
              <w:t>connected</w:t>
            </w:r>
            <w:proofErr w:type="spellEnd"/>
            <w:r w:rsidR="007905A2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7905A2" w:rsidRPr="00CC7843">
              <w:rPr>
                <w:rFonts w:cs="Arial"/>
                <w:sz w:val="24"/>
                <w:szCs w:val="24"/>
              </w:rPr>
              <w:t>and</w:t>
            </w:r>
            <w:proofErr w:type="spellEnd"/>
            <w:r w:rsidR="007905A2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9878FA" w:rsidRPr="00CC7843">
              <w:rPr>
                <w:rFonts w:cs="Arial"/>
                <w:sz w:val="24"/>
                <w:szCs w:val="24"/>
              </w:rPr>
              <w:t>create</w:t>
            </w:r>
            <w:proofErr w:type="spellEnd"/>
            <w:r w:rsidR="009878FA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9878FA" w:rsidRPr="00CC7843">
              <w:rPr>
                <w:rFonts w:cs="Arial"/>
                <w:sz w:val="24"/>
                <w:szCs w:val="24"/>
              </w:rPr>
              <w:t>the</w:t>
            </w:r>
            <w:proofErr w:type="spellEnd"/>
            <w:r w:rsidR="007905A2" w:rsidRPr="00CC7843">
              <w:rPr>
                <w:rFonts w:cs="Arial"/>
                <w:sz w:val="24"/>
                <w:szCs w:val="24"/>
              </w:rPr>
              <w:t xml:space="preserve"> future</w:t>
            </w:r>
            <w:r w:rsidR="009878FA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9878FA" w:rsidRPr="00CC7843">
              <w:rPr>
                <w:rFonts w:cs="Arial"/>
                <w:sz w:val="24"/>
                <w:szCs w:val="24"/>
              </w:rPr>
              <w:t>lif</w:t>
            </w:r>
            <w:r w:rsidR="007C653C" w:rsidRPr="00CC7843">
              <w:rPr>
                <w:rFonts w:cs="Arial"/>
                <w:sz w:val="24"/>
                <w:szCs w:val="24"/>
              </w:rPr>
              <w:t>e</w:t>
            </w:r>
            <w:proofErr w:type="spellEnd"/>
            <w:r w:rsidR="007905A2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9878FA" w:rsidRPr="00CC7843">
              <w:rPr>
                <w:rFonts w:cs="Arial"/>
                <w:sz w:val="24"/>
                <w:szCs w:val="24"/>
              </w:rPr>
              <w:t>and</w:t>
            </w:r>
            <w:proofErr w:type="spellEnd"/>
            <w:r w:rsidR="009878FA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9878FA" w:rsidRPr="00CC7843">
              <w:rPr>
                <w:rFonts w:cs="Arial"/>
                <w:sz w:val="24"/>
                <w:szCs w:val="24"/>
              </w:rPr>
              <w:t>express</w:t>
            </w:r>
            <w:proofErr w:type="spellEnd"/>
            <w:r w:rsidR="009878FA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9878FA" w:rsidRPr="00CC7843">
              <w:rPr>
                <w:rFonts w:cs="Arial"/>
                <w:sz w:val="24"/>
                <w:szCs w:val="24"/>
              </w:rPr>
              <w:t>the</w:t>
            </w:r>
            <w:proofErr w:type="spellEnd"/>
            <w:r w:rsidR="009878FA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9878FA" w:rsidRPr="00CC7843">
              <w:rPr>
                <w:rFonts w:cs="Arial"/>
                <w:sz w:val="24"/>
                <w:szCs w:val="24"/>
              </w:rPr>
              <w:t>values</w:t>
            </w:r>
            <w:proofErr w:type="spellEnd"/>
            <w:r w:rsidR="009878FA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9878FA" w:rsidRPr="00CC7843">
              <w:rPr>
                <w:rFonts w:cs="Arial"/>
                <w:sz w:val="24"/>
                <w:szCs w:val="24"/>
              </w:rPr>
              <w:t>the</w:t>
            </w:r>
            <w:proofErr w:type="spellEnd"/>
            <w:r w:rsidR="009878FA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9878FA" w:rsidRPr="00CC7843">
              <w:rPr>
                <w:rFonts w:cs="Arial"/>
                <w:sz w:val="24"/>
                <w:szCs w:val="24"/>
              </w:rPr>
              <w:t>person</w:t>
            </w:r>
            <w:proofErr w:type="spellEnd"/>
            <w:r w:rsidR="009878FA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9878FA" w:rsidRPr="00CC7843">
              <w:rPr>
                <w:rFonts w:cs="Arial"/>
                <w:sz w:val="24"/>
                <w:szCs w:val="24"/>
              </w:rPr>
              <w:t>wants</w:t>
            </w:r>
            <w:proofErr w:type="spellEnd"/>
            <w:r w:rsidR="009878FA" w:rsidRPr="00CC7843">
              <w:rPr>
                <w:rFonts w:cs="Arial"/>
                <w:sz w:val="24"/>
                <w:szCs w:val="24"/>
              </w:rPr>
              <w:t xml:space="preserve"> to </w:t>
            </w:r>
            <w:proofErr w:type="spellStart"/>
            <w:r w:rsidR="009878FA" w:rsidRPr="00CC7843">
              <w:rPr>
                <w:rFonts w:cs="Arial"/>
                <w:sz w:val="24"/>
                <w:szCs w:val="24"/>
              </w:rPr>
              <w:t>achieve</w:t>
            </w:r>
            <w:proofErr w:type="spellEnd"/>
            <w:r w:rsidR="009878FA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9878FA" w:rsidRPr="00CC7843">
              <w:rPr>
                <w:rFonts w:cs="Arial"/>
                <w:sz w:val="24"/>
                <w:szCs w:val="24"/>
              </w:rPr>
              <w:t>in</w:t>
            </w:r>
            <w:proofErr w:type="spellEnd"/>
            <w:r w:rsidR="009878FA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9878FA" w:rsidRPr="00CC7843">
              <w:rPr>
                <w:rFonts w:cs="Arial"/>
                <w:sz w:val="24"/>
                <w:szCs w:val="24"/>
              </w:rPr>
              <w:t>the</w:t>
            </w:r>
            <w:proofErr w:type="spellEnd"/>
            <w:r w:rsidR="009878FA" w:rsidRPr="00CC7843">
              <w:rPr>
                <w:rFonts w:cs="Arial"/>
                <w:sz w:val="24"/>
                <w:szCs w:val="24"/>
              </w:rPr>
              <w:t xml:space="preserve"> future. </w:t>
            </w:r>
          </w:p>
        </w:tc>
        <w:tc>
          <w:tcPr>
            <w:tcW w:w="1701" w:type="dxa"/>
          </w:tcPr>
          <w:p w:rsidR="00280252" w:rsidRPr="00CC7843" w:rsidRDefault="003E5351" w:rsidP="006F1E79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C7843">
              <w:rPr>
                <w:rFonts w:cs="Arial"/>
                <w:sz w:val="24"/>
                <w:szCs w:val="24"/>
              </w:rPr>
              <w:t>A, B, C, D</w:t>
            </w:r>
          </w:p>
        </w:tc>
        <w:tc>
          <w:tcPr>
            <w:tcW w:w="2835" w:type="dxa"/>
          </w:tcPr>
          <w:p w:rsidR="006F1E79" w:rsidRPr="00CC7843" w:rsidRDefault="006F1E79" w:rsidP="00AE3B1A">
            <w:pPr>
              <w:rPr>
                <w:rFonts w:cs="Arial"/>
                <w:b/>
                <w:sz w:val="24"/>
                <w:szCs w:val="24"/>
              </w:rPr>
            </w:pPr>
          </w:p>
          <w:p w:rsidR="00AD4731" w:rsidRPr="00CC7843" w:rsidRDefault="00AD4731" w:rsidP="00AE3B1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CC7843">
              <w:rPr>
                <w:rFonts w:cs="Arial"/>
                <w:b/>
                <w:sz w:val="24"/>
                <w:szCs w:val="24"/>
              </w:rPr>
              <w:t>Social</w:t>
            </w:r>
            <w:proofErr w:type="spellEnd"/>
            <w:r w:rsidRPr="00CC7843">
              <w:rPr>
                <w:rFonts w:cs="Arial"/>
                <w:b/>
                <w:sz w:val="24"/>
                <w:szCs w:val="24"/>
              </w:rPr>
              <w:t xml:space="preserve">: </w:t>
            </w:r>
          </w:p>
          <w:p w:rsidR="00AD4731" w:rsidRPr="00CC7843" w:rsidRDefault="00AD4731" w:rsidP="00AE3B1A">
            <w:pPr>
              <w:rPr>
                <w:rFonts w:cs="Arial"/>
                <w:b/>
                <w:i/>
                <w:sz w:val="24"/>
                <w:szCs w:val="24"/>
              </w:rPr>
            </w:pPr>
            <w:proofErr w:type="spellStart"/>
            <w:r w:rsidRPr="00CC7843">
              <w:rPr>
                <w:rFonts w:cs="Arial"/>
                <w:b/>
                <w:i/>
                <w:sz w:val="24"/>
                <w:szCs w:val="24"/>
              </w:rPr>
              <w:t>Collaboration</w:t>
            </w:r>
            <w:proofErr w:type="spellEnd"/>
            <w:r w:rsidRPr="00CC7843">
              <w:rPr>
                <w:rFonts w:cs="Arial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CC7843">
              <w:rPr>
                <w:rFonts w:cs="Arial"/>
                <w:b/>
                <w:i/>
                <w:sz w:val="24"/>
                <w:szCs w:val="24"/>
              </w:rPr>
              <w:t>the</w:t>
            </w:r>
            <w:proofErr w:type="spellEnd"/>
            <w:r w:rsidRPr="00CC7843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b/>
                <w:i/>
                <w:sz w:val="24"/>
                <w:szCs w:val="24"/>
              </w:rPr>
              <w:t>students</w:t>
            </w:r>
            <w:proofErr w:type="spellEnd"/>
            <w:r w:rsidRPr="00CC7843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b/>
                <w:i/>
                <w:sz w:val="24"/>
                <w:szCs w:val="24"/>
              </w:rPr>
              <w:t>will</w:t>
            </w:r>
            <w:proofErr w:type="spellEnd"/>
            <w:r w:rsidR="00857B05" w:rsidRPr="00CC7843">
              <w:rPr>
                <w:rFonts w:cs="Arial"/>
                <w:b/>
                <w:i/>
                <w:sz w:val="24"/>
                <w:szCs w:val="24"/>
              </w:rPr>
              <w:t xml:space="preserve">: </w:t>
            </w:r>
          </w:p>
          <w:p w:rsidR="00AD4731" w:rsidRPr="00CC7843" w:rsidRDefault="00AD4731" w:rsidP="00AE3B1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C7843">
              <w:rPr>
                <w:color w:val="000000"/>
                <w:sz w:val="24"/>
                <w:szCs w:val="24"/>
              </w:rPr>
              <w:t>Listen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actively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other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perspectives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and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ideas</w:t>
            </w:r>
            <w:proofErr w:type="spellEnd"/>
            <w:r w:rsidR="00857B05" w:rsidRPr="00CC7843">
              <w:rPr>
                <w:color w:val="000000"/>
                <w:sz w:val="24"/>
                <w:szCs w:val="24"/>
              </w:rPr>
              <w:t xml:space="preserve"> R</w:t>
            </w:r>
          </w:p>
          <w:p w:rsidR="00857B05" w:rsidRPr="00CC7843" w:rsidRDefault="00857B05" w:rsidP="00AE3B1A">
            <w:pPr>
              <w:rPr>
                <w:color w:val="000000"/>
                <w:sz w:val="24"/>
                <w:szCs w:val="24"/>
              </w:rPr>
            </w:pPr>
          </w:p>
          <w:p w:rsidR="00857B05" w:rsidRPr="00CC7843" w:rsidRDefault="00857B05" w:rsidP="00AE3B1A">
            <w:pPr>
              <w:rPr>
                <w:color w:val="000000"/>
                <w:sz w:val="24"/>
                <w:szCs w:val="24"/>
              </w:rPr>
            </w:pPr>
          </w:p>
          <w:p w:rsidR="00857B05" w:rsidRPr="00CC7843" w:rsidRDefault="00857B05" w:rsidP="00AE3B1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C7843">
              <w:rPr>
                <w:b/>
                <w:color w:val="000000"/>
                <w:sz w:val="24"/>
                <w:szCs w:val="24"/>
              </w:rPr>
              <w:t>Self</w:t>
            </w:r>
            <w:proofErr w:type="spellEnd"/>
            <w:r w:rsidRPr="00CC784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700E5" w:rsidRPr="00CC7843">
              <w:rPr>
                <w:b/>
                <w:color w:val="000000"/>
                <w:sz w:val="24"/>
                <w:szCs w:val="24"/>
              </w:rPr>
              <w:t>Management</w:t>
            </w:r>
            <w:r w:rsidRPr="00CC784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312C7" w:rsidRPr="00CC7843" w:rsidRDefault="00857B05" w:rsidP="00B312C7">
            <w:pPr>
              <w:rPr>
                <w:rFonts w:cs="Arial"/>
                <w:i/>
                <w:sz w:val="24"/>
                <w:szCs w:val="24"/>
                <w:lang w:val="en-US"/>
              </w:rPr>
            </w:pPr>
            <w:proofErr w:type="spellStart"/>
            <w:r w:rsidRPr="00CC7843">
              <w:rPr>
                <w:b/>
                <w:i/>
                <w:color w:val="000000"/>
                <w:sz w:val="24"/>
                <w:szCs w:val="24"/>
              </w:rPr>
              <w:t>Affective</w:t>
            </w:r>
            <w:proofErr w:type="spellEnd"/>
            <w:r w:rsidRPr="00CC784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b/>
                <w:i/>
                <w:color w:val="000000"/>
                <w:sz w:val="24"/>
                <w:szCs w:val="24"/>
              </w:rPr>
              <w:t>skills</w:t>
            </w:r>
            <w:proofErr w:type="spellEnd"/>
            <w:r w:rsidRPr="00CC784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B312C7" w:rsidRPr="00CC784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B312C7" w:rsidRPr="00CC7843">
              <w:rPr>
                <w:rFonts w:cs="Arial"/>
                <w:b/>
                <w:i/>
                <w:sz w:val="24"/>
                <w:szCs w:val="24"/>
                <w:lang w:val="en-US"/>
              </w:rPr>
              <w:t xml:space="preserve">the students </w:t>
            </w:r>
            <w:r w:rsidR="00B312C7" w:rsidRPr="00CC7843">
              <w:rPr>
                <w:rFonts w:cs="Arial"/>
                <w:i/>
                <w:sz w:val="24"/>
                <w:szCs w:val="24"/>
                <w:lang w:val="en-US"/>
              </w:rPr>
              <w:t xml:space="preserve">will: </w:t>
            </w:r>
          </w:p>
          <w:p w:rsidR="00857B05" w:rsidRPr="00CC7843" w:rsidRDefault="00857B05" w:rsidP="00AE3B1A">
            <w:pPr>
              <w:rPr>
                <w:b/>
                <w:i/>
                <w:color w:val="000000"/>
                <w:sz w:val="24"/>
                <w:szCs w:val="24"/>
                <w:lang w:val="en-US"/>
              </w:rPr>
            </w:pPr>
          </w:p>
          <w:p w:rsidR="00857B05" w:rsidRPr="00CC7843" w:rsidRDefault="00857B05" w:rsidP="00AE3B1A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857B05" w:rsidRPr="00CC7843" w:rsidRDefault="00857B05" w:rsidP="00AE3B1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C7843">
              <w:rPr>
                <w:color w:val="000000"/>
                <w:sz w:val="24"/>
                <w:szCs w:val="24"/>
              </w:rPr>
              <w:t>Practice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analyzing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and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attributing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causes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for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failure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T</w:t>
            </w:r>
          </w:p>
          <w:p w:rsidR="00857B05" w:rsidRPr="00CC7843" w:rsidRDefault="00857B05" w:rsidP="00AE3B1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C7843">
              <w:rPr>
                <w:color w:val="000000"/>
                <w:sz w:val="24"/>
                <w:szCs w:val="24"/>
              </w:rPr>
              <w:t>Practice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positive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thinking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T</w:t>
            </w:r>
          </w:p>
          <w:p w:rsidR="00857B05" w:rsidRPr="00CC7843" w:rsidRDefault="00857B05" w:rsidP="00AE3B1A">
            <w:pPr>
              <w:rPr>
                <w:rFonts w:cs="Arial"/>
                <w:b/>
                <w:i/>
                <w:sz w:val="24"/>
                <w:szCs w:val="24"/>
              </w:rPr>
            </w:pPr>
            <w:proofErr w:type="spellStart"/>
            <w:r w:rsidRPr="00CC7843">
              <w:rPr>
                <w:color w:val="000000"/>
                <w:sz w:val="24"/>
                <w:szCs w:val="24"/>
              </w:rPr>
              <w:t>Practice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dealing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with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change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T</w:t>
            </w:r>
          </w:p>
        </w:tc>
        <w:tc>
          <w:tcPr>
            <w:tcW w:w="4252" w:type="dxa"/>
          </w:tcPr>
          <w:p w:rsidR="00280252" w:rsidRPr="00CC7843" w:rsidRDefault="00280252" w:rsidP="006F1E79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  <w:p w:rsidR="00576E08" w:rsidRPr="00CC7843" w:rsidRDefault="00576E08" w:rsidP="00576E08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b/>
                <w:sz w:val="24"/>
                <w:szCs w:val="24"/>
                <w:lang w:val="de-DE"/>
              </w:rPr>
              <w:t>Topic</w:t>
            </w: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 : Film: Lola </w:t>
            </w:r>
            <w:r w:rsidR="005E1056" w:rsidRPr="00CC7843">
              <w:rPr>
                <w:rFonts w:eastAsia="Times New Roman" w:cs="Arial"/>
                <w:sz w:val="24"/>
                <w:szCs w:val="24"/>
                <w:lang w:val="de-DE"/>
              </w:rPr>
              <w:t>ren</w:t>
            </w:r>
            <w:r w:rsidR="00857B05" w:rsidRPr="00CC7843">
              <w:rPr>
                <w:rFonts w:eastAsia="Times New Roman" w:cs="Arial"/>
                <w:sz w:val="24"/>
                <w:szCs w:val="24"/>
                <w:lang w:val="de-DE"/>
              </w:rPr>
              <w:t>n</w:t>
            </w:r>
            <w:r w:rsidR="005E1056" w:rsidRPr="00CC7843">
              <w:rPr>
                <w:rFonts w:eastAsia="Times New Roman" w:cs="Arial"/>
                <w:sz w:val="24"/>
                <w:szCs w:val="24"/>
                <w:lang w:val="de-DE"/>
              </w:rPr>
              <w:t>t</w:t>
            </w:r>
          </w:p>
          <w:p w:rsidR="00576E08" w:rsidRPr="00CC7843" w:rsidRDefault="00576E08" w:rsidP="00576E08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</w:p>
          <w:p w:rsidR="00576E08" w:rsidRPr="00CC7843" w:rsidRDefault="00576E08" w:rsidP="00576E08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</w:p>
          <w:p w:rsidR="00576E08" w:rsidRPr="00CC7843" w:rsidRDefault="00576E08" w:rsidP="00576E08">
            <w:pPr>
              <w:rPr>
                <w:rFonts w:eastAsia="Times New Roman" w:cs="Arial"/>
                <w:b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b/>
                <w:sz w:val="24"/>
                <w:szCs w:val="24"/>
                <w:lang w:val="de-DE"/>
              </w:rPr>
              <w:t>Content</w:t>
            </w:r>
          </w:p>
          <w:p w:rsidR="00576E08" w:rsidRPr="002D232D" w:rsidRDefault="0037616E" w:rsidP="00576E08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>Über</w:t>
            </w:r>
            <w:r w:rsidR="00576E08"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 Filme </w:t>
            </w: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>sprechen</w:t>
            </w:r>
            <w:r w:rsidR="00576E08"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, </w:t>
            </w: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>über</w:t>
            </w:r>
            <w:r w:rsidR="002D232D">
              <w:rPr>
                <w:rFonts w:eastAsia="Times New Roman" w:cs="Arial"/>
                <w:sz w:val="24"/>
                <w:szCs w:val="24"/>
                <w:lang w:val="de-DE"/>
              </w:rPr>
              <w:t xml:space="preserve"> Wü</w:t>
            </w:r>
            <w:r w:rsidR="00576E08"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nsche anderer </w:t>
            </w:r>
            <w:proofErr w:type="spellStart"/>
            <w:r w:rsidR="002D232D">
              <w:rPr>
                <w:rFonts w:eastAsia="Times New Roman" w:cs="Arial"/>
                <w:sz w:val="24"/>
                <w:szCs w:val="24"/>
                <w:lang w:val="en-US"/>
              </w:rPr>
              <w:t>s</w:t>
            </w:r>
            <w:r w:rsidR="00576E08" w:rsidRPr="00CC7843">
              <w:rPr>
                <w:rFonts w:eastAsia="Times New Roman" w:cs="Arial"/>
                <w:sz w:val="24"/>
                <w:szCs w:val="24"/>
                <w:lang w:val="en-US"/>
              </w:rPr>
              <w:t>prechen</w:t>
            </w:r>
            <w:proofErr w:type="spellEnd"/>
          </w:p>
          <w:p w:rsidR="00576E08" w:rsidRPr="00CC7843" w:rsidRDefault="00576E08" w:rsidP="00576E08">
            <w:pPr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CC7843">
              <w:rPr>
                <w:rFonts w:eastAsia="Times New Roman" w:cs="Arial"/>
                <w:sz w:val="24"/>
                <w:szCs w:val="24"/>
                <w:lang w:val="en-US"/>
              </w:rPr>
              <w:t>Filmgenres</w:t>
            </w:r>
            <w:proofErr w:type="spellEnd"/>
            <w:r w:rsidRPr="00CC7843">
              <w:rPr>
                <w:rFonts w:eastAsia="Times New Roman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7843">
              <w:rPr>
                <w:rFonts w:eastAsia="Times New Roman" w:cs="Arial"/>
                <w:sz w:val="24"/>
                <w:szCs w:val="24"/>
                <w:lang w:val="en-US"/>
              </w:rPr>
              <w:t>Berufe</w:t>
            </w:r>
            <w:proofErr w:type="spellEnd"/>
            <w:r w:rsidRPr="00CC7843">
              <w:rPr>
                <w:rFonts w:eastAsia="Times New Roman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7843">
              <w:rPr>
                <w:rFonts w:eastAsia="Times New Roman" w:cs="Arial"/>
                <w:sz w:val="24"/>
                <w:szCs w:val="24"/>
                <w:lang w:val="en-US"/>
              </w:rPr>
              <w:t>Filmkritik</w:t>
            </w:r>
            <w:proofErr w:type="spellEnd"/>
            <w:r w:rsidRPr="00CC7843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</w:p>
          <w:p w:rsidR="00576E08" w:rsidRPr="00CC7843" w:rsidRDefault="00576E08" w:rsidP="00576E08">
            <w:pPr>
              <w:pStyle w:val="Tablebody"/>
              <w:spacing w:after="0" w:line="276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:rsidR="00576E08" w:rsidRPr="00CC7843" w:rsidRDefault="00576E08" w:rsidP="00576E08">
            <w:pPr>
              <w:pStyle w:val="Tablebody"/>
              <w:spacing w:after="0" w:line="276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:rsidR="006F1E79" w:rsidRPr="00CC7843" w:rsidRDefault="00576E08" w:rsidP="00576E08">
            <w:pPr>
              <w:pStyle w:val="Tablebody"/>
              <w:spacing w:after="0" w:line="276" w:lineRule="auto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CC784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Subject specific skills</w:t>
            </w:r>
          </w:p>
          <w:p w:rsidR="0037616E" w:rsidRPr="00CC7843" w:rsidRDefault="0037616E" w:rsidP="00576E08">
            <w:pPr>
              <w:pStyle w:val="Tablebody"/>
              <w:spacing w:after="0" w:line="276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CC7843">
              <w:rPr>
                <w:rFonts w:asciiTheme="minorHAnsi" w:hAnsiTheme="minorHAnsi" w:cs="Arial"/>
                <w:sz w:val="24"/>
                <w:szCs w:val="24"/>
                <w:lang w:val="en-US"/>
              </w:rPr>
              <w:t>Expressing opinion</w:t>
            </w:r>
          </w:p>
          <w:p w:rsidR="0037616E" w:rsidRPr="00CC7843" w:rsidRDefault="0037616E" w:rsidP="00576E08">
            <w:pPr>
              <w:pStyle w:val="Tablebody"/>
              <w:spacing w:after="0"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C7843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Drawing </w:t>
            </w:r>
            <w:r w:rsidR="005E1056" w:rsidRPr="00CC7843">
              <w:rPr>
                <w:rFonts w:asciiTheme="minorHAnsi" w:hAnsiTheme="minorHAnsi" w:cs="Arial"/>
                <w:sz w:val="24"/>
                <w:szCs w:val="24"/>
                <w:lang w:val="en-US"/>
              </w:rPr>
              <w:t>conclusions</w:t>
            </w:r>
            <w:r w:rsidRPr="00CC7843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9C059A" w:rsidRPr="009C059A" w:rsidTr="003E5351">
        <w:trPr>
          <w:trHeight w:val="282"/>
        </w:trPr>
        <w:tc>
          <w:tcPr>
            <w:tcW w:w="993" w:type="dxa"/>
            <w:shd w:val="clear" w:color="auto" w:fill="EEECE1" w:themeFill="background2"/>
            <w:vAlign w:val="center"/>
          </w:tcPr>
          <w:p w:rsidR="009C059A" w:rsidRPr="009C059A" w:rsidRDefault="009C059A" w:rsidP="00EF7C88">
            <w:pPr>
              <w:rPr>
                <w:b/>
                <w:sz w:val="18"/>
                <w:szCs w:val="18"/>
              </w:rPr>
            </w:pPr>
            <w:proofErr w:type="spellStart"/>
            <w:r w:rsidRPr="009C059A">
              <w:rPr>
                <w:b/>
                <w:sz w:val="18"/>
                <w:szCs w:val="18"/>
              </w:rPr>
              <w:t>Unit</w:t>
            </w:r>
            <w:proofErr w:type="spellEnd"/>
            <w:r w:rsidRPr="009C059A">
              <w:rPr>
                <w:b/>
                <w:sz w:val="18"/>
                <w:szCs w:val="18"/>
              </w:rPr>
              <w:t xml:space="preserve"> title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9C059A" w:rsidRPr="009C059A" w:rsidRDefault="009C059A" w:rsidP="00EF7C88">
            <w:pPr>
              <w:rPr>
                <w:b/>
                <w:sz w:val="18"/>
                <w:szCs w:val="18"/>
              </w:rPr>
            </w:pPr>
            <w:proofErr w:type="spellStart"/>
            <w:r w:rsidRPr="009C059A">
              <w:rPr>
                <w:b/>
                <w:sz w:val="18"/>
                <w:szCs w:val="18"/>
              </w:rPr>
              <w:t>Key</w:t>
            </w:r>
            <w:proofErr w:type="spellEnd"/>
            <w:r w:rsidRPr="009C059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C059A">
              <w:rPr>
                <w:b/>
                <w:sz w:val="18"/>
                <w:szCs w:val="18"/>
              </w:rPr>
              <w:t>concept</w:t>
            </w:r>
            <w:proofErr w:type="spellEnd"/>
            <w:r w:rsidRPr="009C059A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9C059A" w:rsidRPr="00CC7843" w:rsidRDefault="009C059A" w:rsidP="00EF7C88">
            <w:pPr>
              <w:rPr>
                <w:b/>
                <w:sz w:val="24"/>
                <w:szCs w:val="24"/>
              </w:rPr>
            </w:pPr>
            <w:proofErr w:type="spellStart"/>
            <w:r w:rsidRPr="00CC7843">
              <w:rPr>
                <w:b/>
                <w:sz w:val="24"/>
                <w:szCs w:val="24"/>
              </w:rPr>
              <w:t>Related</w:t>
            </w:r>
            <w:proofErr w:type="spellEnd"/>
            <w:r w:rsidRPr="00CC78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b/>
                <w:sz w:val="24"/>
                <w:szCs w:val="24"/>
              </w:rPr>
              <w:t>concepts</w:t>
            </w:r>
            <w:proofErr w:type="spellEnd"/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C059A" w:rsidRPr="00CC7843" w:rsidRDefault="009C059A" w:rsidP="00EF7C88">
            <w:pPr>
              <w:rPr>
                <w:b/>
                <w:sz w:val="24"/>
                <w:szCs w:val="24"/>
              </w:rPr>
            </w:pPr>
            <w:r w:rsidRPr="00CC7843">
              <w:rPr>
                <w:b/>
                <w:sz w:val="24"/>
                <w:szCs w:val="24"/>
              </w:rPr>
              <w:t xml:space="preserve">Global </w:t>
            </w:r>
            <w:proofErr w:type="spellStart"/>
            <w:r w:rsidRPr="00CC7843">
              <w:rPr>
                <w:b/>
                <w:sz w:val="24"/>
                <w:szCs w:val="24"/>
              </w:rPr>
              <w:t>context</w:t>
            </w:r>
            <w:proofErr w:type="spellEnd"/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9C059A" w:rsidRPr="00CC7843" w:rsidRDefault="009C059A" w:rsidP="00EF7C88">
            <w:pPr>
              <w:rPr>
                <w:b/>
                <w:sz w:val="24"/>
                <w:szCs w:val="24"/>
              </w:rPr>
            </w:pPr>
            <w:proofErr w:type="spellStart"/>
            <w:r w:rsidRPr="00CC7843">
              <w:rPr>
                <w:b/>
                <w:sz w:val="24"/>
                <w:szCs w:val="24"/>
              </w:rPr>
              <w:t>Statement</w:t>
            </w:r>
            <w:proofErr w:type="spellEnd"/>
            <w:r w:rsidRPr="00CC78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b/>
                <w:sz w:val="24"/>
                <w:szCs w:val="24"/>
              </w:rPr>
              <w:t>inquiry</w:t>
            </w:r>
            <w:proofErr w:type="spellEnd"/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C059A" w:rsidRPr="00CC7843" w:rsidRDefault="009C059A" w:rsidP="00EF7C88">
            <w:pPr>
              <w:rPr>
                <w:b/>
                <w:sz w:val="24"/>
                <w:szCs w:val="24"/>
              </w:rPr>
            </w:pPr>
            <w:proofErr w:type="spellStart"/>
            <w:r w:rsidRPr="00CC7843">
              <w:rPr>
                <w:b/>
                <w:sz w:val="24"/>
                <w:szCs w:val="24"/>
              </w:rPr>
              <w:t>Objectives</w:t>
            </w:r>
            <w:proofErr w:type="spellEnd"/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9C059A" w:rsidRPr="00CC7843" w:rsidRDefault="009C059A" w:rsidP="00EF7C88">
            <w:pPr>
              <w:rPr>
                <w:b/>
                <w:sz w:val="24"/>
                <w:szCs w:val="24"/>
              </w:rPr>
            </w:pPr>
            <w:r w:rsidRPr="00CC7843">
              <w:rPr>
                <w:b/>
                <w:sz w:val="24"/>
                <w:szCs w:val="24"/>
              </w:rPr>
              <w:t xml:space="preserve">ATL </w:t>
            </w:r>
            <w:proofErr w:type="spellStart"/>
            <w:r w:rsidRPr="00CC7843">
              <w:rPr>
                <w:b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4252" w:type="dxa"/>
            <w:shd w:val="clear" w:color="auto" w:fill="EEECE1" w:themeFill="background2"/>
            <w:vAlign w:val="center"/>
          </w:tcPr>
          <w:p w:rsidR="009C059A" w:rsidRPr="00CC7843" w:rsidRDefault="009C059A" w:rsidP="00EF7C88">
            <w:pPr>
              <w:rPr>
                <w:b/>
                <w:sz w:val="24"/>
                <w:szCs w:val="24"/>
              </w:rPr>
            </w:pPr>
            <w:proofErr w:type="spellStart"/>
            <w:r w:rsidRPr="00CC7843">
              <w:rPr>
                <w:b/>
                <w:sz w:val="24"/>
                <w:szCs w:val="24"/>
              </w:rPr>
              <w:t>Content</w:t>
            </w:r>
            <w:proofErr w:type="spellEnd"/>
          </w:p>
        </w:tc>
      </w:tr>
      <w:tr w:rsidR="009C059A" w:rsidRPr="009C059A" w:rsidTr="003E5351">
        <w:trPr>
          <w:trHeight w:val="5083"/>
        </w:trPr>
        <w:tc>
          <w:tcPr>
            <w:tcW w:w="993" w:type="dxa"/>
            <w:textDirection w:val="btLr"/>
          </w:tcPr>
          <w:p w:rsidR="009C059A" w:rsidRPr="00C60DF1" w:rsidRDefault="009C059A" w:rsidP="00EF7C88">
            <w:pPr>
              <w:ind w:left="113" w:right="113"/>
              <w:jc w:val="center"/>
              <w:rPr>
                <w:b/>
              </w:rPr>
            </w:pPr>
            <w:proofErr w:type="spellStart"/>
            <w:r w:rsidRPr="00C60DF1">
              <w:rPr>
                <w:b/>
              </w:rPr>
              <w:lastRenderedPageBreak/>
              <w:t>Unit</w:t>
            </w:r>
            <w:proofErr w:type="spellEnd"/>
            <w:r w:rsidRPr="00C60DF1">
              <w:rPr>
                <w:b/>
              </w:rPr>
              <w:t xml:space="preserve"> 3</w:t>
            </w:r>
          </w:p>
          <w:p w:rsidR="009C059A" w:rsidRPr="00C60DF1" w:rsidRDefault="00F24218" w:rsidP="00EF7C88">
            <w:pPr>
              <w:ind w:left="113" w:right="113"/>
              <w:jc w:val="center"/>
            </w:pPr>
            <w:proofErr w:type="spellStart"/>
            <w:r w:rsidRPr="00C60DF1">
              <w:t>January</w:t>
            </w:r>
            <w:proofErr w:type="spellEnd"/>
            <w:r w:rsidR="009C059A" w:rsidRPr="00C60DF1">
              <w:t xml:space="preserve">  - </w:t>
            </w:r>
            <w:proofErr w:type="spellStart"/>
            <w:r w:rsidR="00C835FC">
              <w:t>March</w:t>
            </w:r>
            <w:proofErr w:type="spellEnd"/>
            <w:r w:rsidR="00C835FC">
              <w:t xml:space="preserve"> 2020</w:t>
            </w:r>
          </w:p>
          <w:p w:rsidR="009C059A" w:rsidRPr="006A34B0" w:rsidRDefault="006A34B0" w:rsidP="008A31D6">
            <w:pPr>
              <w:ind w:left="113" w:right="113"/>
            </w:pPr>
            <w:r w:rsidRPr="006A34B0">
              <w:t xml:space="preserve">                            </w:t>
            </w:r>
            <w:proofErr w:type="spellStart"/>
            <w:r w:rsidRPr="006A34B0">
              <w:t>Mein</w:t>
            </w:r>
            <w:proofErr w:type="spellEnd"/>
            <w:r w:rsidRPr="006A34B0">
              <w:t xml:space="preserve"> </w:t>
            </w:r>
            <w:proofErr w:type="spellStart"/>
            <w:r w:rsidRPr="006A34B0">
              <w:t>Vorbild</w:t>
            </w:r>
            <w:proofErr w:type="spellEnd"/>
            <w:r w:rsidRPr="006A34B0">
              <w:t xml:space="preserve">, </w:t>
            </w:r>
            <w:proofErr w:type="spellStart"/>
            <w:r w:rsidRPr="006A34B0">
              <w:t>mein</w:t>
            </w:r>
            <w:proofErr w:type="spellEnd"/>
            <w:r w:rsidRPr="006A34B0">
              <w:t xml:space="preserve"> Idol </w:t>
            </w:r>
          </w:p>
          <w:p w:rsidR="006A34B0" w:rsidRPr="00A31B2B" w:rsidRDefault="006A34B0" w:rsidP="008A31D6">
            <w:pPr>
              <w:ind w:left="113" w:right="113"/>
              <w:rPr>
                <w:highlight w:val="yellow"/>
              </w:rPr>
            </w:pPr>
          </w:p>
          <w:p w:rsidR="009C059A" w:rsidRPr="00A31B2B" w:rsidRDefault="009C059A" w:rsidP="00EF7C88">
            <w:pPr>
              <w:ind w:left="113" w:right="113"/>
              <w:jc w:val="center"/>
              <w:rPr>
                <w:highlight w:val="yellow"/>
              </w:rPr>
            </w:pPr>
          </w:p>
          <w:p w:rsidR="009C059A" w:rsidRPr="00A31B2B" w:rsidRDefault="009C059A" w:rsidP="00EF7C88">
            <w:pPr>
              <w:ind w:left="113" w:right="113"/>
              <w:jc w:val="center"/>
              <w:rPr>
                <w:highlight w:val="yellow"/>
              </w:rPr>
            </w:pPr>
          </w:p>
          <w:p w:rsidR="009C059A" w:rsidRPr="00A31B2B" w:rsidRDefault="009C059A" w:rsidP="00EF7C88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9C059A" w:rsidRPr="00A31B2B" w:rsidRDefault="009878FA" w:rsidP="00F24218">
            <w:pPr>
              <w:ind w:left="113" w:right="113"/>
              <w:jc w:val="center"/>
              <w:rPr>
                <w:b/>
                <w:highlight w:val="yellow"/>
              </w:rPr>
            </w:pPr>
            <w:proofErr w:type="spellStart"/>
            <w:r w:rsidRPr="009878FA">
              <w:rPr>
                <w:b/>
              </w:rPr>
              <w:t>Communication</w:t>
            </w:r>
            <w:proofErr w:type="spellEnd"/>
            <w:r>
              <w:rPr>
                <w:b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9C059A" w:rsidRPr="00CC7843" w:rsidRDefault="009C059A" w:rsidP="00EF7C88">
            <w:pPr>
              <w:rPr>
                <w:rFonts w:cs="Arial"/>
                <w:sz w:val="24"/>
                <w:szCs w:val="24"/>
              </w:rPr>
            </w:pPr>
          </w:p>
          <w:p w:rsidR="009C059A" w:rsidRPr="00CC7843" w:rsidRDefault="007C653C" w:rsidP="00EF7C88">
            <w:pPr>
              <w:rPr>
                <w:rFonts w:cs="Arial"/>
                <w:sz w:val="24"/>
                <w:szCs w:val="24"/>
              </w:rPr>
            </w:pPr>
            <w:proofErr w:type="spellStart"/>
            <w:r w:rsidRPr="00CC7843">
              <w:rPr>
                <w:rFonts w:cs="Arial"/>
                <w:sz w:val="24"/>
                <w:szCs w:val="24"/>
              </w:rPr>
              <w:t>Message</w:t>
            </w:r>
            <w:proofErr w:type="spellEnd"/>
          </w:p>
          <w:p w:rsidR="007C653C" w:rsidRPr="00CC7843" w:rsidRDefault="007C653C" w:rsidP="00EF7C88">
            <w:pPr>
              <w:rPr>
                <w:rFonts w:cs="Arial"/>
                <w:sz w:val="24"/>
                <w:szCs w:val="24"/>
              </w:rPr>
            </w:pPr>
            <w:proofErr w:type="spellStart"/>
            <w:r w:rsidRPr="00CC7843">
              <w:rPr>
                <w:rFonts w:cs="Arial"/>
                <w:sz w:val="24"/>
                <w:szCs w:val="24"/>
              </w:rPr>
              <w:t>Meaning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C059A" w:rsidRPr="00CC7843" w:rsidRDefault="009C059A" w:rsidP="00EF7C88">
            <w:pPr>
              <w:rPr>
                <w:rFonts w:cs="Arial"/>
                <w:sz w:val="24"/>
                <w:szCs w:val="24"/>
              </w:rPr>
            </w:pPr>
          </w:p>
          <w:p w:rsidR="009C059A" w:rsidRPr="00CC7843" w:rsidRDefault="007C653C" w:rsidP="00EF7C88">
            <w:pPr>
              <w:rPr>
                <w:rFonts w:cs="Arial"/>
                <w:sz w:val="24"/>
                <w:szCs w:val="24"/>
              </w:rPr>
            </w:pPr>
            <w:proofErr w:type="spellStart"/>
            <w:r w:rsidRPr="00CC7843">
              <w:rPr>
                <w:rFonts w:cs="Arial"/>
                <w:sz w:val="24"/>
                <w:szCs w:val="24"/>
              </w:rPr>
              <w:t>Identities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and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relationships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C059A" w:rsidRPr="00CC7843" w:rsidRDefault="009C059A" w:rsidP="00EF7C88">
            <w:pPr>
              <w:rPr>
                <w:rFonts w:cs="Arial"/>
                <w:sz w:val="24"/>
                <w:szCs w:val="24"/>
              </w:rPr>
            </w:pPr>
          </w:p>
          <w:p w:rsidR="007C653C" w:rsidRPr="00CC7843" w:rsidRDefault="007C653C" w:rsidP="009878FA">
            <w:pPr>
              <w:rPr>
                <w:rFonts w:cs="Arial"/>
                <w:sz w:val="24"/>
                <w:szCs w:val="24"/>
              </w:rPr>
            </w:pPr>
            <w:proofErr w:type="spellStart"/>
            <w:r w:rsidRPr="00CC7843">
              <w:rPr>
                <w:rFonts w:cs="Arial"/>
                <w:sz w:val="24"/>
                <w:szCs w:val="24"/>
              </w:rPr>
              <w:t>The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lives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of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successful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people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give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strong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message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about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beliefs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and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values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of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the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bigger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community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and</w:t>
            </w:r>
            <w:proofErr w:type="spellEnd"/>
            <w:r w:rsidR="009878FA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9878FA" w:rsidRPr="00CC7843">
              <w:rPr>
                <w:rFonts w:cs="Arial"/>
                <w:sz w:val="24"/>
                <w:szCs w:val="24"/>
              </w:rPr>
              <w:t>communicate</w:t>
            </w:r>
            <w:proofErr w:type="spellEnd"/>
            <w:r w:rsidR="009878FA" w:rsidRPr="00CC7843">
              <w:rPr>
                <w:rFonts w:cs="Arial"/>
                <w:sz w:val="24"/>
                <w:szCs w:val="24"/>
              </w:rPr>
              <w:t xml:space="preserve"> to </w:t>
            </w:r>
            <w:r w:rsidRPr="00CC7843">
              <w:rPr>
                <w:rFonts w:cs="Arial"/>
                <w:sz w:val="24"/>
                <w:szCs w:val="24"/>
              </w:rPr>
              <w:t xml:space="preserve"> 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young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people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r w:rsidR="009878FA" w:rsidRPr="00CC7843">
              <w:rPr>
                <w:rFonts w:cs="Arial"/>
                <w:sz w:val="24"/>
                <w:szCs w:val="24"/>
              </w:rPr>
              <w:t xml:space="preserve"> how </w:t>
            </w:r>
            <w:r w:rsidRPr="00CC7843">
              <w:rPr>
                <w:rFonts w:cs="Arial"/>
                <w:sz w:val="24"/>
                <w:szCs w:val="24"/>
              </w:rPr>
              <w:t xml:space="preserve">to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establish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the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9878FA" w:rsidRPr="00CC7843">
              <w:rPr>
                <w:rFonts w:cs="Arial"/>
                <w:sz w:val="24"/>
                <w:szCs w:val="24"/>
              </w:rPr>
              <w:t>right</w:t>
            </w:r>
            <w:proofErr w:type="spellEnd"/>
            <w:r w:rsidR="009878FA"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meaning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of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rFonts w:cs="Arial"/>
                <w:sz w:val="24"/>
                <w:szCs w:val="24"/>
              </w:rPr>
              <w:t>life</w:t>
            </w:r>
            <w:proofErr w:type="spellEnd"/>
            <w:r w:rsidRPr="00CC784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C059A" w:rsidRPr="00CC7843" w:rsidRDefault="003E5351" w:rsidP="00C60DF1">
            <w:pPr>
              <w:spacing w:line="360" w:lineRule="auto"/>
              <w:rPr>
                <w:rFonts w:cs="Arial"/>
                <w:sz w:val="24"/>
                <w:szCs w:val="24"/>
                <w:highlight w:val="yellow"/>
              </w:rPr>
            </w:pPr>
            <w:r w:rsidRPr="00CC7843">
              <w:rPr>
                <w:rFonts w:cs="Arial"/>
                <w:sz w:val="24"/>
                <w:szCs w:val="24"/>
              </w:rPr>
              <w:t>A, B, C, D</w:t>
            </w:r>
          </w:p>
        </w:tc>
        <w:tc>
          <w:tcPr>
            <w:tcW w:w="2835" w:type="dxa"/>
          </w:tcPr>
          <w:p w:rsidR="009C059A" w:rsidRPr="00CC7843" w:rsidRDefault="003D3842" w:rsidP="00C60DF1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CC7843">
              <w:rPr>
                <w:rFonts w:cs="Arial"/>
                <w:b/>
                <w:sz w:val="24"/>
                <w:szCs w:val="24"/>
              </w:rPr>
              <w:t>Social</w:t>
            </w:r>
            <w:proofErr w:type="spellEnd"/>
          </w:p>
          <w:p w:rsidR="003D3842" w:rsidRPr="00CC7843" w:rsidRDefault="003D3842" w:rsidP="00C60DF1">
            <w:pPr>
              <w:spacing w:line="276" w:lineRule="auto"/>
              <w:rPr>
                <w:rFonts w:cs="Arial"/>
                <w:b/>
                <w:i/>
                <w:sz w:val="24"/>
                <w:szCs w:val="24"/>
              </w:rPr>
            </w:pPr>
            <w:proofErr w:type="spellStart"/>
            <w:r w:rsidRPr="00CC7843">
              <w:rPr>
                <w:rFonts w:cs="Arial"/>
                <w:b/>
                <w:i/>
                <w:sz w:val="24"/>
                <w:szCs w:val="24"/>
              </w:rPr>
              <w:t>Collaboration</w:t>
            </w:r>
            <w:proofErr w:type="spellEnd"/>
            <w:r w:rsidRPr="00CC7843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="003F5711" w:rsidRPr="00CC7843">
              <w:rPr>
                <w:rFonts w:cs="Arial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="003F5711" w:rsidRPr="00CC7843">
              <w:rPr>
                <w:rFonts w:cs="Arial"/>
                <w:b/>
                <w:i/>
                <w:sz w:val="24"/>
                <w:szCs w:val="24"/>
              </w:rPr>
              <w:t>the</w:t>
            </w:r>
            <w:proofErr w:type="spellEnd"/>
            <w:r w:rsidR="003F5711" w:rsidRPr="00CC7843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F5711" w:rsidRPr="00CC7843">
              <w:rPr>
                <w:rFonts w:cs="Arial"/>
                <w:b/>
                <w:i/>
                <w:sz w:val="24"/>
                <w:szCs w:val="24"/>
              </w:rPr>
              <w:t>students</w:t>
            </w:r>
            <w:proofErr w:type="spellEnd"/>
            <w:r w:rsidR="003F5711" w:rsidRPr="00CC7843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F5711" w:rsidRPr="00CC7843">
              <w:rPr>
                <w:rFonts w:cs="Arial"/>
                <w:b/>
                <w:i/>
                <w:sz w:val="24"/>
                <w:szCs w:val="24"/>
              </w:rPr>
              <w:t>will</w:t>
            </w:r>
            <w:proofErr w:type="spellEnd"/>
            <w:r w:rsidR="003F5711" w:rsidRPr="00CC7843">
              <w:rPr>
                <w:rFonts w:cs="Arial"/>
                <w:b/>
                <w:i/>
                <w:sz w:val="24"/>
                <w:szCs w:val="24"/>
              </w:rPr>
              <w:t xml:space="preserve">: </w:t>
            </w:r>
          </w:p>
          <w:p w:rsidR="003D3842" w:rsidRPr="00CC7843" w:rsidRDefault="003D3842" w:rsidP="00C60DF1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CC7843">
              <w:rPr>
                <w:color w:val="000000"/>
                <w:sz w:val="24"/>
                <w:szCs w:val="24"/>
              </w:rPr>
              <w:t>Give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and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receive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meaningful</w:t>
            </w:r>
            <w:proofErr w:type="spellEnd"/>
            <w:r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843">
              <w:rPr>
                <w:color w:val="000000"/>
                <w:sz w:val="24"/>
                <w:szCs w:val="24"/>
              </w:rPr>
              <w:t>feedback</w:t>
            </w:r>
            <w:proofErr w:type="spellEnd"/>
            <w:r w:rsidR="009700E5" w:rsidRPr="00CC7843">
              <w:rPr>
                <w:color w:val="000000"/>
                <w:sz w:val="24"/>
                <w:szCs w:val="24"/>
              </w:rPr>
              <w:t xml:space="preserve"> R</w:t>
            </w:r>
          </w:p>
          <w:p w:rsidR="009700E5" w:rsidRPr="00CC7843" w:rsidRDefault="009700E5" w:rsidP="00C60DF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B312C7" w:rsidRPr="00CC7843" w:rsidRDefault="003F5711" w:rsidP="00B312C7">
            <w:pPr>
              <w:rPr>
                <w:rFonts w:cs="Arial"/>
                <w:i/>
                <w:sz w:val="24"/>
                <w:szCs w:val="24"/>
                <w:lang w:val="en-US"/>
              </w:rPr>
            </w:pPr>
            <w:proofErr w:type="spellStart"/>
            <w:r w:rsidRPr="00CC7843">
              <w:rPr>
                <w:b/>
                <w:color w:val="000000"/>
                <w:sz w:val="24"/>
                <w:szCs w:val="24"/>
              </w:rPr>
              <w:t>Communication</w:t>
            </w:r>
            <w:proofErr w:type="spellEnd"/>
            <w:r w:rsidRPr="00CC784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312C7" w:rsidRPr="00CC7843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B312C7" w:rsidRPr="00CC7843">
              <w:rPr>
                <w:rFonts w:cs="Arial"/>
                <w:b/>
                <w:i/>
                <w:sz w:val="24"/>
                <w:szCs w:val="24"/>
                <w:lang w:val="en-US"/>
              </w:rPr>
              <w:t xml:space="preserve">the students </w:t>
            </w:r>
            <w:r w:rsidR="00B312C7" w:rsidRPr="00CC7843">
              <w:rPr>
                <w:rFonts w:cs="Arial"/>
                <w:i/>
                <w:sz w:val="24"/>
                <w:szCs w:val="24"/>
                <w:lang w:val="en-US"/>
              </w:rPr>
              <w:t xml:space="preserve">will: </w:t>
            </w:r>
          </w:p>
          <w:p w:rsidR="009700E5" w:rsidRPr="00CC7843" w:rsidRDefault="009700E5" w:rsidP="00C60DF1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9700E5" w:rsidRPr="00CC7843" w:rsidRDefault="00B312C7" w:rsidP="00C60DF1">
            <w:pPr>
              <w:spacing w:line="276" w:lineRule="auto"/>
              <w:rPr>
                <w:rFonts w:cs="Arial"/>
                <w:sz w:val="24"/>
                <w:szCs w:val="24"/>
                <w:highlight w:val="yellow"/>
              </w:rPr>
            </w:pPr>
            <w:proofErr w:type="spellStart"/>
            <w:r w:rsidRPr="00CC7843">
              <w:rPr>
                <w:color w:val="000000"/>
                <w:sz w:val="24"/>
                <w:szCs w:val="24"/>
              </w:rPr>
              <w:t>r</w:t>
            </w:r>
            <w:r w:rsidR="009700E5" w:rsidRPr="00CC7843">
              <w:rPr>
                <w:color w:val="000000"/>
                <w:sz w:val="24"/>
                <w:szCs w:val="24"/>
              </w:rPr>
              <w:t>ead</w:t>
            </w:r>
            <w:proofErr w:type="spellEnd"/>
            <w:r w:rsidR="009700E5"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00E5" w:rsidRPr="00CC7843">
              <w:rPr>
                <w:color w:val="000000"/>
                <w:sz w:val="24"/>
                <w:szCs w:val="24"/>
              </w:rPr>
              <w:t>critically</w:t>
            </w:r>
            <w:proofErr w:type="spellEnd"/>
            <w:r w:rsidR="009700E5" w:rsidRPr="00CC7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00E5" w:rsidRPr="00CC7843">
              <w:rPr>
                <w:color w:val="000000"/>
                <w:sz w:val="24"/>
                <w:szCs w:val="24"/>
              </w:rPr>
              <w:t>and</w:t>
            </w:r>
            <w:proofErr w:type="spellEnd"/>
            <w:r w:rsidR="009700E5" w:rsidRPr="00CC7843">
              <w:rPr>
                <w:color w:val="000000"/>
                <w:sz w:val="24"/>
                <w:szCs w:val="24"/>
              </w:rPr>
              <w:t xml:space="preserve"> for </w:t>
            </w:r>
            <w:proofErr w:type="spellStart"/>
            <w:r w:rsidR="009700E5" w:rsidRPr="00CC7843">
              <w:rPr>
                <w:color w:val="000000"/>
                <w:sz w:val="24"/>
                <w:szCs w:val="24"/>
              </w:rPr>
              <w:t>comprehension</w:t>
            </w:r>
            <w:proofErr w:type="spellEnd"/>
            <w:r w:rsidR="009700E5" w:rsidRPr="00CC7843">
              <w:rPr>
                <w:color w:val="000000"/>
                <w:sz w:val="24"/>
                <w:szCs w:val="24"/>
              </w:rPr>
              <w:t xml:space="preserve"> </w:t>
            </w:r>
            <w:r w:rsidRPr="00CC7843">
              <w:rPr>
                <w:color w:val="000000"/>
                <w:sz w:val="24"/>
                <w:szCs w:val="24"/>
              </w:rPr>
              <w:t>R</w:t>
            </w:r>
          </w:p>
        </w:tc>
        <w:tc>
          <w:tcPr>
            <w:tcW w:w="4252" w:type="dxa"/>
          </w:tcPr>
          <w:p w:rsidR="009C059A" w:rsidRPr="00CC7843" w:rsidRDefault="009C059A" w:rsidP="00EF7C88">
            <w:pPr>
              <w:jc w:val="center"/>
              <w:rPr>
                <w:rFonts w:cs="Arial"/>
                <w:b/>
                <w:sz w:val="24"/>
                <w:szCs w:val="24"/>
                <w:highlight w:val="yellow"/>
                <w:lang w:val="en-US"/>
              </w:rPr>
            </w:pPr>
          </w:p>
          <w:p w:rsidR="00576E08" w:rsidRPr="00CC7843" w:rsidRDefault="00576E08" w:rsidP="00576E08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b/>
                <w:sz w:val="24"/>
                <w:szCs w:val="24"/>
                <w:lang w:val="de-DE"/>
              </w:rPr>
              <w:t>Topic</w:t>
            </w:r>
            <w:r w:rsidR="006A34B0" w:rsidRPr="00CC7843">
              <w:rPr>
                <w:rFonts w:eastAsia="Times New Roman" w:cs="Arial"/>
                <w:b/>
                <w:sz w:val="24"/>
                <w:szCs w:val="24"/>
                <w:lang w:val="de-DE"/>
              </w:rPr>
              <w:t>:</w:t>
            </w:r>
            <w:r w:rsidR="006A34B0"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 Herman Maiers Traum</w:t>
            </w:r>
          </w:p>
          <w:p w:rsidR="006A34B0" w:rsidRPr="00CC7843" w:rsidRDefault="006A34B0" w:rsidP="00576E08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Sophie Scholl, </w:t>
            </w:r>
            <w:r w:rsidR="0037616E" w:rsidRPr="00CC7843">
              <w:rPr>
                <w:rFonts w:eastAsia="Times New Roman" w:cs="Arial"/>
                <w:sz w:val="24"/>
                <w:szCs w:val="24"/>
                <w:lang w:val="de-DE"/>
              </w:rPr>
              <w:t>Weiße</w:t>
            </w: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 Rose, Was </w:t>
            </w:r>
            <w:r w:rsidR="0037616E" w:rsidRPr="00CC7843">
              <w:rPr>
                <w:rFonts w:eastAsia="Times New Roman" w:cs="Arial"/>
                <w:sz w:val="24"/>
                <w:szCs w:val="24"/>
                <w:lang w:val="de-DE"/>
              </w:rPr>
              <w:t>Fans</w:t>
            </w: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 so tun </w:t>
            </w:r>
          </w:p>
          <w:p w:rsidR="006A34B0" w:rsidRPr="00CC7843" w:rsidRDefault="006A34B0" w:rsidP="00576E08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</w:p>
          <w:p w:rsidR="00576E08" w:rsidRPr="00CC7843" w:rsidRDefault="00576E08" w:rsidP="00576E08">
            <w:pPr>
              <w:rPr>
                <w:rFonts w:eastAsia="Times New Roman" w:cs="Arial"/>
                <w:b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b/>
                <w:sz w:val="24"/>
                <w:szCs w:val="24"/>
                <w:lang w:val="de-DE"/>
              </w:rPr>
              <w:t>Content</w:t>
            </w:r>
          </w:p>
          <w:p w:rsidR="006A34B0" w:rsidRPr="00CC7843" w:rsidRDefault="006A34B0" w:rsidP="00576E08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Von einem </w:t>
            </w:r>
            <w:r w:rsidR="0037616E" w:rsidRPr="00CC7843">
              <w:rPr>
                <w:rFonts w:eastAsia="Times New Roman" w:cs="Arial"/>
                <w:sz w:val="24"/>
                <w:szCs w:val="24"/>
                <w:lang w:val="de-DE"/>
              </w:rPr>
              <w:t>Unfall</w:t>
            </w: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 </w:t>
            </w:r>
            <w:r w:rsidR="0037616E" w:rsidRPr="00CC7843">
              <w:rPr>
                <w:rFonts w:eastAsia="Times New Roman" w:cs="Arial"/>
                <w:sz w:val="24"/>
                <w:szCs w:val="24"/>
                <w:lang w:val="de-DE"/>
              </w:rPr>
              <w:t>erzählen</w:t>
            </w: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, </w:t>
            </w:r>
            <w:r w:rsidR="0037616E" w:rsidRPr="00CC7843">
              <w:rPr>
                <w:rFonts w:eastAsia="Times New Roman" w:cs="Arial"/>
                <w:sz w:val="24"/>
                <w:szCs w:val="24"/>
                <w:lang w:val="de-DE"/>
              </w:rPr>
              <w:t>über</w:t>
            </w: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 Vorbilder und Idole sprechen, Begriffe umschreiben</w:t>
            </w:r>
          </w:p>
          <w:p w:rsidR="006A34B0" w:rsidRPr="00CC7843" w:rsidRDefault="0037616E" w:rsidP="00576E08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>Wortschatz</w:t>
            </w:r>
            <w:r w:rsidR="006A34B0" w:rsidRPr="00CC7843">
              <w:rPr>
                <w:rFonts w:eastAsia="Times New Roman" w:cs="Arial"/>
                <w:sz w:val="24"/>
                <w:szCs w:val="24"/>
                <w:lang w:val="de-DE"/>
              </w:rPr>
              <w:t>: Umfall, Krankheit</w:t>
            </w:r>
          </w:p>
          <w:p w:rsidR="006A34B0" w:rsidRPr="00CC7843" w:rsidRDefault="0037616E" w:rsidP="00576E08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>Präteritum</w:t>
            </w:r>
          </w:p>
          <w:p w:rsidR="006A34B0" w:rsidRPr="00CC7843" w:rsidRDefault="0037616E" w:rsidP="00576E08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de-DE"/>
              </w:rPr>
              <w:t>Konzessivsätze</w:t>
            </w:r>
            <w:r w:rsidR="006A34B0" w:rsidRPr="00CC7843">
              <w:rPr>
                <w:rFonts w:eastAsia="Times New Roman" w:cs="Arial"/>
                <w:sz w:val="24"/>
                <w:szCs w:val="24"/>
                <w:lang w:val="de-DE"/>
              </w:rPr>
              <w:t xml:space="preserve">  mit obwohl und trotzdem </w:t>
            </w:r>
          </w:p>
          <w:p w:rsidR="006A34B0" w:rsidRPr="00CC7843" w:rsidRDefault="006A34B0" w:rsidP="00576E08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</w:p>
          <w:p w:rsidR="009C059A" w:rsidRPr="00CC7843" w:rsidRDefault="00576E08" w:rsidP="00576E08">
            <w:pPr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  <w:r w:rsidRPr="00CC7843">
              <w:rPr>
                <w:rFonts w:eastAsia="Times New Roman" w:cs="Arial"/>
                <w:b/>
                <w:sz w:val="24"/>
                <w:szCs w:val="24"/>
                <w:lang w:val="en-US"/>
              </w:rPr>
              <w:t>Subject specific skills</w:t>
            </w:r>
          </w:p>
          <w:p w:rsidR="005E1056" w:rsidRPr="00CC7843" w:rsidRDefault="005E1056" w:rsidP="00576E08">
            <w:pPr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en-US"/>
              </w:rPr>
              <w:t>Analyzing information</w:t>
            </w:r>
          </w:p>
          <w:p w:rsidR="005E1056" w:rsidRPr="00CC7843" w:rsidRDefault="005E1056" w:rsidP="00576E08">
            <w:pPr>
              <w:rPr>
                <w:rFonts w:eastAsia="Times New Roman" w:cs="Arial"/>
                <w:sz w:val="24"/>
                <w:szCs w:val="24"/>
                <w:highlight w:val="yellow"/>
                <w:lang w:val="en-US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en-US"/>
              </w:rPr>
              <w:t xml:space="preserve">Quick responding to situations </w:t>
            </w:r>
          </w:p>
        </w:tc>
      </w:tr>
      <w:tr w:rsidR="009C059A" w:rsidRPr="009C059A" w:rsidTr="003E5351">
        <w:trPr>
          <w:trHeight w:val="5083"/>
        </w:trPr>
        <w:tc>
          <w:tcPr>
            <w:tcW w:w="993" w:type="dxa"/>
            <w:textDirection w:val="btLr"/>
          </w:tcPr>
          <w:p w:rsidR="009C059A" w:rsidRPr="00C60DF1" w:rsidRDefault="009C059A" w:rsidP="00EF7C88">
            <w:pPr>
              <w:ind w:left="113" w:right="113"/>
              <w:jc w:val="center"/>
              <w:rPr>
                <w:b/>
              </w:rPr>
            </w:pPr>
            <w:proofErr w:type="spellStart"/>
            <w:r w:rsidRPr="00C60DF1">
              <w:rPr>
                <w:b/>
              </w:rPr>
              <w:t>Unit</w:t>
            </w:r>
            <w:proofErr w:type="spellEnd"/>
            <w:r w:rsidRPr="00C60DF1">
              <w:rPr>
                <w:b/>
              </w:rPr>
              <w:t xml:space="preserve">  4</w:t>
            </w:r>
          </w:p>
          <w:p w:rsidR="009C059A" w:rsidRPr="00C60DF1" w:rsidRDefault="00F24218" w:rsidP="00EF7C88">
            <w:pPr>
              <w:ind w:left="113" w:right="113"/>
              <w:jc w:val="center"/>
              <w:rPr>
                <w:b/>
              </w:rPr>
            </w:pPr>
            <w:r w:rsidRPr="00C60DF1">
              <w:t xml:space="preserve">April </w:t>
            </w:r>
            <w:r w:rsidR="009C059A" w:rsidRPr="00C60DF1">
              <w:t>-</w:t>
            </w:r>
            <w:r w:rsidR="00C835FC">
              <w:t xml:space="preserve"> June 2020</w:t>
            </w:r>
            <w:bookmarkStart w:id="0" w:name="_GoBack"/>
            <w:bookmarkEnd w:id="0"/>
          </w:p>
          <w:p w:rsidR="009C059A" w:rsidRPr="006A34B0" w:rsidRDefault="006A34B0" w:rsidP="00EF7C88">
            <w:pPr>
              <w:ind w:left="113" w:right="113"/>
              <w:rPr>
                <w:b/>
              </w:rPr>
            </w:pPr>
            <w:r w:rsidRPr="006A34B0">
              <w:rPr>
                <w:b/>
              </w:rPr>
              <w:t xml:space="preserve">       </w:t>
            </w:r>
            <w:r w:rsidR="002D232D">
              <w:rPr>
                <w:b/>
              </w:rPr>
              <w:t xml:space="preserve">                         </w:t>
            </w:r>
            <w:proofErr w:type="spellStart"/>
            <w:r w:rsidR="002D232D">
              <w:rPr>
                <w:b/>
              </w:rPr>
              <w:t>Erwachsen</w:t>
            </w:r>
            <w:proofErr w:type="spellEnd"/>
            <w:r w:rsidR="002D232D">
              <w:rPr>
                <w:b/>
              </w:rPr>
              <w:t xml:space="preserve"> </w:t>
            </w:r>
            <w:proofErr w:type="spellStart"/>
            <w:r w:rsidR="002D232D">
              <w:rPr>
                <w:b/>
              </w:rPr>
              <w:t>we</w:t>
            </w:r>
            <w:r w:rsidRPr="006A34B0">
              <w:rPr>
                <w:b/>
              </w:rPr>
              <w:t>rden</w:t>
            </w:r>
            <w:proofErr w:type="spellEnd"/>
            <w:r w:rsidRPr="006A34B0">
              <w:rPr>
                <w:b/>
              </w:rPr>
              <w:t xml:space="preserve"> </w:t>
            </w:r>
          </w:p>
          <w:p w:rsidR="009C059A" w:rsidRPr="00A31B2B" w:rsidRDefault="009C059A" w:rsidP="00EF7C88">
            <w:pPr>
              <w:ind w:left="113" w:right="113"/>
              <w:rPr>
                <w:highlight w:val="yellow"/>
              </w:rPr>
            </w:pPr>
          </w:p>
          <w:p w:rsidR="009C059A" w:rsidRPr="00A31B2B" w:rsidRDefault="009C059A" w:rsidP="00EF7C88">
            <w:pPr>
              <w:ind w:left="113" w:right="113"/>
              <w:rPr>
                <w:highlight w:val="yellow"/>
              </w:rPr>
            </w:pPr>
          </w:p>
          <w:p w:rsidR="009C059A" w:rsidRPr="00A31B2B" w:rsidRDefault="009C059A" w:rsidP="00EF7C88">
            <w:pPr>
              <w:ind w:left="113" w:right="113"/>
              <w:rPr>
                <w:highlight w:val="yellow"/>
              </w:rPr>
            </w:pPr>
          </w:p>
          <w:p w:rsidR="009C059A" w:rsidRPr="00A31B2B" w:rsidRDefault="009C059A" w:rsidP="00EF7C88">
            <w:pPr>
              <w:ind w:left="113" w:right="113"/>
              <w:rPr>
                <w:highlight w:val="yellow"/>
              </w:rPr>
            </w:pPr>
          </w:p>
          <w:p w:rsidR="009C059A" w:rsidRPr="00A31B2B" w:rsidRDefault="009C059A" w:rsidP="00EF7C88">
            <w:pPr>
              <w:ind w:left="113" w:right="113"/>
              <w:rPr>
                <w:highlight w:val="yellow"/>
              </w:rPr>
            </w:pPr>
          </w:p>
          <w:p w:rsidR="009C059A" w:rsidRPr="00A31B2B" w:rsidRDefault="009C059A" w:rsidP="00EF7C88">
            <w:pPr>
              <w:ind w:left="113" w:right="113"/>
              <w:rPr>
                <w:highlight w:val="yellow"/>
              </w:rPr>
            </w:pPr>
          </w:p>
          <w:p w:rsidR="009C059A" w:rsidRPr="00A31B2B" w:rsidRDefault="009C059A" w:rsidP="00EF7C88">
            <w:pPr>
              <w:ind w:left="113" w:right="113"/>
              <w:rPr>
                <w:highlight w:val="yellow"/>
              </w:rPr>
            </w:pPr>
          </w:p>
          <w:p w:rsidR="009C059A" w:rsidRPr="00A31B2B" w:rsidRDefault="009C059A" w:rsidP="00EF7C88">
            <w:pPr>
              <w:ind w:left="113" w:right="113"/>
              <w:rPr>
                <w:highlight w:val="yellow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9C059A" w:rsidRPr="00A31B2B" w:rsidRDefault="009878FA" w:rsidP="00F24218">
            <w:pPr>
              <w:ind w:left="113" w:right="113"/>
              <w:jc w:val="center"/>
              <w:rPr>
                <w:b/>
                <w:highlight w:val="yellow"/>
              </w:rPr>
            </w:pPr>
            <w:proofErr w:type="spellStart"/>
            <w:r w:rsidRPr="009878FA">
              <w:rPr>
                <w:b/>
              </w:rPr>
              <w:t>Connections</w:t>
            </w:r>
            <w:proofErr w:type="spellEnd"/>
            <w:r w:rsidRPr="009878FA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:rsidR="009C059A" w:rsidRPr="009878FA" w:rsidRDefault="009C059A" w:rsidP="00EF7C88">
            <w:pPr>
              <w:rPr>
                <w:rFonts w:cs="Arial"/>
              </w:rPr>
            </w:pPr>
          </w:p>
          <w:p w:rsidR="009C059A" w:rsidRPr="009878FA" w:rsidRDefault="009878FA" w:rsidP="00C60DF1">
            <w:pPr>
              <w:rPr>
                <w:rFonts w:cs="Arial"/>
              </w:rPr>
            </w:pPr>
            <w:proofErr w:type="spellStart"/>
            <w:r w:rsidRPr="009878FA">
              <w:rPr>
                <w:rFonts w:cs="Arial"/>
              </w:rPr>
              <w:t>Conventions</w:t>
            </w:r>
            <w:proofErr w:type="spellEnd"/>
            <w:r w:rsidRPr="009878FA">
              <w:rPr>
                <w:rFonts w:cs="Arial"/>
              </w:rPr>
              <w:t xml:space="preserve"> </w:t>
            </w:r>
          </w:p>
        </w:tc>
        <w:tc>
          <w:tcPr>
            <w:tcW w:w="1417" w:type="dxa"/>
          </w:tcPr>
          <w:p w:rsidR="009C059A" w:rsidRPr="009878FA" w:rsidRDefault="009C059A" w:rsidP="00EF7C88">
            <w:pPr>
              <w:rPr>
                <w:rFonts w:cs="Arial"/>
              </w:rPr>
            </w:pPr>
          </w:p>
          <w:p w:rsidR="009C059A" w:rsidRPr="009878FA" w:rsidRDefault="009878FA" w:rsidP="00EF7C88">
            <w:pPr>
              <w:rPr>
                <w:rFonts w:cs="Arial"/>
              </w:rPr>
            </w:pPr>
            <w:proofErr w:type="spellStart"/>
            <w:r w:rsidRPr="009878FA">
              <w:rPr>
                <w:rFonts w:cs="Arial"/>
              </w:rPr>
              <w:t>Orientation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in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space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in</w:t>
            </w:r>
            <w:proofErr w:type="spellEnd"/>
            <w:r w:rsidRPr="009878FA">
              <w:rPr>
                <w:rFonts w:cs="Arial"/>
              </w:rPr>
              <w:t xml:space="preserve"> time</w:t>
            </w:r>
          </w:p>
        </w:tc>
        <w:tc>
          <w:tcPr>
            <w:tcW w:w="1985" w:type="dxa"/>
          </w:tcPr>
          <w:p w:rsidR="009C059A" w:rsidRPr="009878FA" w:rsidRDefault="009878FA" w:rsidP="009878FA">
            <w:pPr>
              <w:rPr>
                <w:rFonts w:cs="Arial"/>
              </w:rPr>
            </w:pPr>
            <w:proofErr w:type="spellStart"/>
            <w:r w:rsidRPr="009878FA">
              <w:rPr>
                <w:rFonts w:cs="Arial"/>
              </w:rPr>
              <w:t>There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is</w:t>
            </w:r>
            <w:proofErr w:type="spellEnd"/>
            <w:r w:rsidRPr="009878FA">
              <w:rPr>
                <w:rFonts w:cs="Arial"/>
              </w:rPr>
              <w:t xml:space="preserve"> a </w:t>
            </w:r>
            <w:proofErr w:type="spellStart"/>
            <w:r w:rsidRPr="009878FA">
              <w:rPr>
                <w:rFonts w:cs="Arial"/>
              </w:rPr>
              <w:t>turning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point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in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the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life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of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every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person</w:t>
            </w:r>
            <w:proofErr w:type="spellEnd"/>
            <w:r w:rsidRPr="009878FA">
              <w:rPr>
                <w:rFonts w:cs="Arial"/>
              </w:rPr>
              <w:t xml:space="preserve">, </w:t>
            </w:r>
            <w:proofErr w:type="spellStart"/>
            <w:r w:rsidRPr="009878FA">
              <w:rPr>
                <w:rFonts w:cs="Arial"/>
              </w:rPr>
              <w:t>this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is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the</w:t>
            </w:r>
            <w:proofErr w:type="spellEnd"/>
            <w:r w:rsidRPr="009878FA">
              <w:rPr>
                <w:rFonts w:cs="Arial"/>
              </w:rPr>
              <w:t xml:space="preserve"> time </w:t>
            </w:r>
            <w:proofErr w:type="spellStart"/>
            <w:r w:rsidRPr="009878FA">
              <w:rPr>
                <w:rFonts w:cs="Arial"/>
              </w:rPr>
              <w:t>when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the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person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can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be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considered</w:t>
            </w:r>
            <w:proofErr w:type="spellEnd"/>
            <w:r w:rsidRPr="009878FA">
              <w:rPr>
                <w:rFonts w:cs="Arial"/>
              </w:rPr>
              <w:t xml:space="preserve"> to </w:t>
            </w:r>
            <w:proofErr w:type="spellStart"/>
            <w:r w:rsidRPr="009878FA">
              <w:rPr>
                <w:rFonts w:cs="Arial"/>
              </w:rPr>
              <w:t>be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grown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up</w:t>
            </w:r>
            <w:proofErr w:type="spellEnd"/>
            <w:r w:rsidRPr="009878FA">
              <w:rPr>
                <w:rFonts w:cs="Arial"/>
              </w:rPr>
              <w:t xml:space="preserve">, but </w:t>
            </w:r>
            <w:proofErr w:type="spellStart"/>
            <w:r w:rsidRPr="009878FA">
              <w:rPr>
                <w:rFonts w:cs="Arial"/>
              </w:rPr>
              <w:t>this</w:t>
            </w:r>
            <w:proofErr w:type="spellEnd"/>
            <w:r w:rsidRPr="009878FA">
              <w:rPr>
                <w:rFonts w:cs="Arial"/>
              </w:rPr>
              <w:t xml:space="preserve"> moment </w:t>
            </w:r>
            <w:proofErr w:type="spellStart"/>
            <w:r w:rsidRPr="009878FA">
              <w:rPr>
                <w:rFonts w:cs="Arial"/>
              </w:rPr>
              <w:t>depend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very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strong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and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is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connected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with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the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conventions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in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the</w:t>
            </w:r>
            <w:proofErr w:type="spellEnd"/>
            <w:r w:rsidRPr="009878FA">
              <w:rPr>
                <w:rFonts w:cs="Arial"/>
              </w:rPr>
              <w:t xml:space="preserve"> </w:t>
            </w:r>
            <w:proofErr w:type="spellStart"/>
            <w:r w:rsidRPr="009878FA">
              <w:rPr>
                <w:rFonts w:cs="Arial"/>
              </w:rPr>
              <w:t>society</w:t>
            </w:r>
            <w:proofErr w:type="spellEnd"/>
          </w:p>
        </w:tc>
        <w:tc>
          <w:tcPr>
            <w:tcW w:w="1701" w:type="dxa"/>
          </w:tcPr>
          <w:p w:rsidR="009C059A" w:rsidRPr="00A31B2B" w:rsidRDefault="003E5351" w:rsidP="00EF7C88">
            <w:pPr>
              <w:spacing w:line="360" w:lineRule="auto"/>
              <w:rPr>
                <w:rFonts w:cs="Arial"/>
                <w:highlight w:val="yellow"/>
              </w:rPr>
            </w:pPr>
            <w:r w:rsidRPr="003E5351">
              <w:rPr>
                <w:rFonts w:cs="Arial"/>
              </w:rPr>
              <w:t>A, B, C, D</w:t>
            </w:r>
          </w:p>
        </w:tc>
        <w:tc>
          <w:tcPr>
            <w:tcW w:w="2835" w:type="dxa"/>
          </w:tcPr>
          <w:p w:rsidR="003F5711" w:rsidRDefault="009700E5" w:rsidP="00C60DF1">
            <w:pPr>
              <w:spacing w:line="276" w:lineRule="auto"/>
              <w:rPr>
                <w:rFonts w:cs="Arial"/>
                <w:b/>
              </w:rPr>
            </w:pPr>
            <w:proofErr w:type="spellStart"/>
            <w:r w:rsidRPr="003F5711">
              <w:rPr>
                <w:rFonts w:cs="Arial"/>
                <w:b/>
              </w:rPr>
              <w:t>Reflection</w:t>
            </w:r>
            <w:proofErr w:type="spellEnd"/>
            <w:r w:rsidR="003F5711">
              <w:rPr>
                <w:rFonts w:cs="Arial"/>
                <w:b/>
              </w:rPr>
              <w:t xml:space="preserve"> :</w:t>
            </w:r>
          </w:p>
          <w:p w:rsidR="009C059A" w:rsidRPr="003F5711" w:rsidRDefault="003F5711" w:rsidP="00C60DF1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/>
              </w:rPr>
              <w:t xml:space="preserve"> </w:t>
            </w:r>
            <w:proofErr w:type="spellStart"/>
            <w:r w:rsidRPr="003F5711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3F571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F5711">
              <w:rPr>
                <w:rFonts w:cs="Arial"/>
                <w:i/>
                <w:sz w:val="20"/>
                <w:szCs w:val="20"/>
              </w:rPr>
              <w:t>students</w:t>
            </w:r>
            <w:proofErr w:type="spellEnd"/>
            <w:r w:rsidRPr="003F571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F5711">
              <w:rPr>
                <w:rFonts w:cs="Arial"/>
                <w:i/>
                <w:sz w:val="20"/>
                <w:szCs w:val="20"/>
              </w:rPr>
              <w:t>will</w:t>
            </w:r>
            <w:proofErr w:type="spellEnd"/>
            <w:r w:rsidRPr="003F5711"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:rsidR="009700E5" w:rsidRDefault="00B312C7" w:rsidP="00C60DF1">
            <w:pPr>
              <w:spacing w:line="276" w:lineRule="auto"/>
              <w:rPr>
                <w:rFonts w:ascii="Calibri" w:hAnsi="Calibri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Calibri" w:hAnsi="Calibri"/>
                <w:color w:val="000000"/>
                <w:sz w:val="19"/>
                <w:szCs w:val="19"/>
              </w:rPr>
              <w:t>t</w:t>
            </w:r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ry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new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approaches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to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learning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and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evaluate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their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effectiveness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T</w:t>
            </w:r>
          </w:p>
          <w:p w:rsidR="009700E5" w:rsidRDefault="009700E5" w:rsidP="00C60DF1">
            <w:pPr>
              <w:spacing w:line="276" w:lineRule="auto"/>
              <w:rPr>
                <w:rFonts w:ascii="Calibri" w:hAnsi="Calibri"/>
                <w:color w:val="000000"/>
                <w:sz w:val="19"/>
                <w:szCs w:val="19"/>
              </w:rPr>
            </w:pPr>
          </w:p>
          <w:p w:rsidR="009700E5" w:rsidRPr="003F5711" w:rsidRDefault="009700E5" w:rsidP="00C60DF1">
            <w:pPr>
              <w:spacing w:line="276" w:lineRule="auto"/>
              <w:rPr>
                <w:rFonts w:ascii="Calibri" w:hAnsi="Calibri"/>
                <w:b/>
                <w:color w:val="000000"/>
              </w:rPr>
            </w:pPr>
            <w:proofErr w:type="spellStart"/>
            <w:r w:rsidRPr="003F5711">
              <w:rPr>
                <w:rFonts w:ascii="Calibri" w:hAnsi="Calibri"/>
                <w:b/>
                <w:color w:val="000000"/>
              </w:rPr>
              <w:t>Thinking</w:t>
            </w:r>
            <w:proofErr w:type="spellEnd"/>
            <w:r w:rsidRPr="003F5711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9700E5" w:rsidRPr="003F5711" w:rsidRDefault="009700E5" w:rsidP="00C60DF1">
            <w:pPr>
              <w:spacing w:line="276" w:lineRule="auto"/>
              <w:rPr>
                <w:rFonts w:ascii="Calibri" w:hAnsi="Calibri"/>
                <w:b/>
                <w:i/>
                <w:color w:val="000000"/>
                <w:sz w:val="19"/>
                <w:szCs w:val="19"/>
              </w:rPr>
            </w:pPr>
            <w:proofErr w:type="spellStart"/>
            <w:r w:rsidRPr="003F5711">
              <w:rPr>
                <w:rFonts w:ascii="Calibri" w:hAnsi="Calibri"/>
                <w:b/>
                <w:i/>
                <w:color w:val="000000"/>
                <w:sz w:val="19"/>
                <w:szCs w:val="19"/>
              </w:rPr>
              <w:t>Critical</w:t>
            </w:r>
            <w:proofErr w:type="spellEnd"/>
            <w:r w:rsidRPr="003F5711">
              <w:rPr>
                <w:rFonts w:ascii="Calibri" w:hAnsi="Calibri"/>
                <w:b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F5711">
              <w:rPr>
                <w:rFonts w:ascii="Calibri" w:hAnsi="Calibri"/>
                <w:b/>
                <w:i/>
                <w:color w:val="000000"/>
                <w:sz w:val="19"/>
                <w:szCs w:val="19"/>
              </w:rPr>
              <w:t>thinking</w:t>
            </w:r>
            <w:proofErr w:type="spellEnd"/>
          </w:p>
          <w:p w:rsidR="009700E5" w:rsidRDefault="00B312C7" w:rsidP="00C60DF1">
            <w:pPr>
              <w:spacing w:line="276" w:lineRule="auto"/>
              <w:rPr>
                <w:rFonts w:ascii="Calibri" w:hAnsi="Calibri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Calibri" w:hAnsi="Calibri"/>
                <w:color w:val="000000"/>
                <w:sz w:val="19"/>
                <w:szCs w:val="19"/>
              </w:rPr>
              <w:t>g</w:t>
            </w:r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ather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and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organize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relevant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information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to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formulate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an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argument</w:t>
            </w:r>
          </w:p>
          <w:p w:rsidR="003F5711" w:rsidRPr="003F5711" w:rsidRDefault="003F5711" w:rsidP="00C60DF1">
            <w:pPr>
              <w:spacing w:line="276" w:lineRule="auto"/>
              <w:rPr>
                <w:rFonts w:ascii="Calibri" w:hAnsi="Calibri"/>
                <w:b/>
                <w:i/>
                <w:color w:val="000000"/>
                <w:sz w:val="19"/>
                <w:szCs w:val="19"/>
              </w:rPr>
            </w:pPr>
            <w:r w:rsidRPr="003F5711">
              <w:rPr>
                <w:rFonts w:ascii="Calibri" w:hAnsi="Calibri"/>
                <w:b/>
                <w:i/>
                <w:color w:val="000000"/>
                <w:sz w:val="19"/>
                <w:szCs w:val="19"/>
              </w:rPr>
              <w:t>Transfer</w:t>
            </w:r>
          </w:p>
          <w:p w:rsidR="009700E5" w:rsidRPr="00A31B2B" w:rsidRDefault="00B312C7" w:rsidP="00C60DF1">
            <w:pPr>
              <w:spacing w:line="276" w:lineRule="auto"/>
              <w:rPr>
                <w:rFonts w:cs="Arial"/>
                <w:highlight w:val="yellow"/>
              </w:rPr>
            </w:pPr>
            <w:proofErr w:type="spellStart"/>
            <w:r>
              <w:rPr>
                <w:rFonts w:ascii="Calibri" w:hAnsi="Calibri"/>
                <w:color w:val="000000"/>
                <w:sz w:val="19"/>
                <w:szCs w:val="19"/>
              </w:rPr>
              <w:t>i</w:t>
            </w:r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nquire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in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different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contexts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to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gain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a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different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perspective</w:t>
            </w:r>
            <w:proofErr w:type="spellEnd"/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  A</w:t>
            </w:r>
          </w:p>
        </w:tc>
        <w:tc>
          <w:tcPr>
            <w:tcW w:w="4252" w:type="dxa"/>
          </w:tcPr>
          <w:p w:rsidR="00576E08" w:rsidRPr="006A34B0" w:rsidRDefault="00576E08" w:rsidP="00576E08">
            <w:pPr>
              <w:rPr>
                <w:rFonts w:eastAsia="Times New Roman" w:cs="Arial"/>
                <w:lang w:val="de-DE"/>
              </w:rPr>
            </w:pPr>
            <w:r w:rsidRPr="005E1056">
              <w:rPr>
                <w:rFonts w:eastAsia="Times New Roman" w:cs="Arial"/>
                <w:b/>
                <w:lang w:val="de-DE"/>
              </w:rPr>
              <w:t>Topic</w:t>
            </w:r>
            <w:r w:rsidR="006A34B0" w:rsidRPr="005E1056">
              <w:rPr>
                <w:rFonts w:eastAsia="Times New Roman" w:cs="Arial"/>
                <w:b/>
                <w:lang w:val="de-DE"/>
              </w:rPr>
              <w:t>:</w:t>
            </w:r>
            <w:r w:rsidR="006A34B0" w:rsidRPr="006A34B0">
              <w:rPr>
                <w:rFonts w:eastAsia="Times New Roman" w:cs="Arial"/>
                <w:lang w:val="de-DE"/>
              </w:rPr>
              <w:t xml:space="preserve"> Wann bist du erwachsen, Extremsportarte</w:t>
            </w:r>
            <w:r w:rsidR="00B312C7">
              <w:rPr>
                <w:rFonts w:eastAsia="Times New Roman" w:cs="Arial"/>
                <w:lang w:val="de-DE"/>
              </w:rPr>
              <w:t>n</w:t>
            </w:r>
            <w:r w:rsidR="006A34B0" w:rsidRPr="006A34B0">
              <w:rPr>
                <w:rFonts w:eastAsia="Times New Roman" w:cs="Arial"/>
                <w:lang w:val="de-DE"/>
              </w:rPr>
              <w:t xml:space="preserve">, Base-Jumping,  Sie lassen </w:t>
            </w:r>
            <w:r w:rsidR="0037616E" w:rsidRPr="006A34B0">
              <w:rPr>
                <w:rFonts w:eastAsia="Times New Roman" w:cs="Arial"/>
                <w:lang w:val="de-DE"/>
              </w:rPr>
              <w:t>mich</w:t>
            </w:r>
            <w:r w:rsidR="006A34B0" w:rsidRPr="006A34B0">
              <w:rPr>
                <w:rFonts w:eastAsia="Times New Roman" w:cs="Arial"/>
                <w:lang w:val="de-DE"/>
              </w:rPr>
              <w:t xml:space="preserve"> nicht fahren, </w:t>
            </w:r>
            <w:r w:rsidR="006A34B0">
              <w:rPr>
                <w:rFonts w:eastAsia="Times New Roman" w:cs="Arial"/>
                <w:lang w:val="de-DE"/>
              </w:rPr>
              <w:t>Gute Ratschlage, Wetten, Mutproben</w:t>
            </w:r>
            <w:r w:rsidR="0037616E">
              <w:rPr>
                <w:rFonts w:eastAsia="Times New Roman" w:cs="Arial"/>
                <w:lang w:val="de-DE"/>
              </w:rPr>
              <w:t>, Partys</w:t>
            </w:r>
          </w:p>
          <w:p w:rsidR="00576E08" w:rsidRPr="005E1056" w:rsidRDefault="00576E08" w:rsidP="00576E08">
            <w:pPr>
              <w:rPr>
                <w:rFonts w:eastAsia="Times New Roman" w:cs="Arial"/>
                <w:b/>
                <w:lang w:val="de-DE"/>
              </w:rPr>
            </w:pPr>
            <w:r w:rsidRPr="005E1056">
              <w:rPr>
                <w:rFonts w:eastAsia="Times New Roman" w:cs="Arial"/>
                <w:b/>
                <w:lang w:val="de-DE"/>
              </w:rPr>
              <w:t>Content</w:t>
            </w:r>
            <w:r w:rsidR="005E1056">
              <w:rPr>
                <w:rFonts w:eastAsia="Times New Roman" w:cs="Arial"/>
                <w:b/>
                <w:lang w:val="de-DE"/>
              </w:rPr>
              <w:t xml:space="preserve">: </w:t>
            </w:r>
          </w:p>
          <w:p w:rsidR="005E1056" w:rsidRPr="005E1056" w:rsidRDefault="005E1056" w:rsidP="00576E08">
            <w:pPr>
              <w:rPr>
                <w:rFonts w:eastAsia="Times New Roman" w:cs="Arial"/>
                <w:lang w:val="de-DE"/>
              </w:rPr>
            </w:pPr>
            <w:r w:rsidRPr="005E1056">
              <w:rPr>
                <w:rFonts w:eastAsia="Times New Roman" w:cs="Arial"/>
                <w:lang w:val="de-DE"/>
              </w:rPr>
              <w:t xml:space="preserve">Über Feste und Feiern sprechen , über Sporte und Sportarten sprechen, Wetten, </w:t>
            </w:r>
          </w:p>
          <w:p w:rsidR="005E1056" w:rsidRDefault="005E1056" w:rsidP="00576E08">
            <w:pPr>
              <w:rPr>
                <w:rFonts w:eastAsia="Times New Roman" w:cs="Arial"/>
                <w:lang w:val="de-DE"/>
              </w:rPr>
            </w:pPr>
            <w:r>
              <w:rPr>
                <w:rFonts w:eastAsia="Times New Roman" w:cs="Arial"/>
                <w:lang w:val="de-DE"/>
              </w:rPr>
              <w:t>Sportarten, Ortsadverbien</w:t>
            </w:r>
          </w:p>
          <w:p w:rsidR="005E1056" w:rsidRDefault="005E1056" w:rsidP="00576E08">
            <w:pPr>
              <w:rPr>
                <w:rFonts w:eastAsia="Times New Roman" w:cs="Arial"/>
                <w:lang w:val="de-DE"/>
              </w:rPr>
            </w:pPr>
            <w:r>
              <w:rPr>
                <w:rFonts w:eastAsia="Times New Roman" w:cs="Arial"/>
                <w:lang w:val="de-DE"/>
              </w:rPr>
              <w:t xml:space="preserve">Reflexive Verben, Konjunktiv von Modalverben sollen, </w:t>
            </w:r>
          </w:p>
          <w:p w:rsidR="005E1056" w:rsidRDefault="005E1056" w:rsidP="00576E08">
            <w:pPr>
              <w:rPr>
                <w:rFonts w:eastAsia="Times New Roman" w:cs="Arial"/>
                <w:lang w:val="de-DE"/>
              </w:rPr>
            </w:pPr>
            <w:r>
              <w:rPr>
                <w:rFonts w:eastAsia="Times New Roman" w:cs="Arial"/>
                <w:lang w:val="de-DE"/>
              </w:rPr>
              <w:t>das Verb lassen</w:t>
            </w:r>
          </w:p>
          <w:p w:rsidR="005E1056" w:rsidRDefault="005E1056" w:rsidP="00576E08">
            <w:pPr>
              <w:rPr>
                <w:rFonts w:eastAsia="Times New Roman" w:cs="Arial"/>
                <w:lang w:val="de-DE"/>
              </w:rPr>
            </w:pPr>
            <w:r>
              <w:rPr>
                <w:rFonts w:eastAsia="Times New Roman" w:cs="Arial"/>
                <w:lang w:val="de-DE"/>
              </w:rPr>
              <w:t>Indefinitpronomen jemand /niemand</w:t>
            </w:r>
          </w:p>
          <w:p w:rsidR="005E1056" w:rsidRPr="005E1056" w:rsidRDefault="005E1056" w:rsidP="00576E08">
            <w:pPr>
              <w:rPr>
                <w:rFonts w:eastAsia="Times New Roman" w:cs="Arial"/>
                <w:lang w:val="de-DE"/>
              </w:rPr>
            </w:pPr>
            <w:r>
              <w:rPr>
                <w:rFonts w:eastAsia="Times New Roman" w:cs="Arial"/>
                <w:lang w:val="de-DE"/>
              </w:rPr>
              <w:t>Indefinitpronomen im Nominativ und Akkusativ ein-/welch</w:t>
            </w:r>
          </w:p>
          <w:p w:rsidR="009C059A" w:rsidRPr="005E1056" w:rsidRDefault="00576E08" w:rsidP="00576E08">
            <w:pPr>
              <w:pStyle w:val="Tablebody"/>
              <w:rPr>
                <w:rFonts w:cs="Arial"/>
                <w:b/>
                <w:lang w:val="en-US"/>
              </w:rPr>
            </w:pPr>
            <w:r w:rsidRPr="005E1056">
              <w:rPr>
                <w:rFonts w:cs="Arial"/>
                <w:b/>
                <w:lang w:val="en-US"/>
              </w:rPr>
              <w:t>Subject specific skills</w:t>
            </w:r>
          </w:p>
          <w:p w:rsidR="005E1056" w:rsidRDefault="005E1056" w:rsidP="00576E08">
            <w:pPr>
              <w:pStyle w:val="Tablebody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Recognizing conventions</w:t>
            </w:r>
          </w:p>
          <w:p w:rsidR="005E1056" w:rsidRDefault="005E1056" w:rsidP="00576E08">
            <w:pPr>
              <w:pStyle w:val="Tablebody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Interpreting facts </w:t>
            </w:r>
          </w:p>
          <w:p w:rsidR="005E1056" w:rsidRPr="00A31B2B" w:rsidRDefault="005E1056" w:rsidP="00576E08">
            <w:pPr>
              <w:pStyle w:val="Tablebody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>
              <w:rPr>
                <w:rFonts w:cs="Arial"/>
                <w:lang w:val="en-US"/>
              </w:rPr>
              <w:t>Expressing ideas and opinions</w:t>
            </w:r>
          </w:p>
        </w:tc>
      </w:tr>
    </w:tbl>
    <w:p w:rsidR="00280252" w:rsidRDefault="00280252" w:rsidP="00C60DF1"/>
    <w:sectPr w:rsidR="00280252" w:rsidSect="004553C1">
      <w:pgSz w:w="16838" w:h="11906" w:orient="landscape"/>
      <w:pgMar w:top="426" w:right="56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8F"/>
    <w:rsid w:val="00035DD7"/>
    <w:rsid w:val="00067211"/>
    <w:rsid w:val="0008599F"/>
    <w:rsid w:val="000B66BD"/>
    <w:rsid w:val="000F153F"/>
    <w:rsid w:val="000F5E86"/>
    <w:rsid w:val="001048FA"/>
    <w:rsid w:val="00111E26"/>
    <w:rsid w:val="00123B2D"/>
    <w:rsid w:val="00153118"/>
    <w:rsid w:val="0015581A"/>
    <w:rsid w:val="001A23B7"/>
    <w:rsid w:val="00211BA3"/>
    <w:rsid w:val="00233658"/>
    <w:rsid w:val="00280252"/>
    <w:rsid w:val="002A34C2"/>
    <w:rsid w:val="002D232D"/>
    <w:rsid w:val="002D6B19"/>
    <w:rsid w:val="0037616E"/>
    <w:rsid w:val="00381F1B"/>
    <w:rsid w:val="003B5E08"/>
    <w:rsid w:val="003D3842"/>
    <w:rsid w:val="003E5351"/>
    <w:rsid w:val="003F5711"/>
    <w:rsid w:val="004163F2"/>
    <w:rsid w:val="00433036"/>
    <w:rsid w:val="00433FC1"/>
    <w:rsid w:val="004663A7"/>
    <w:rsid w:val="004D5AAF"/>
    <w:rsid w:val="004F2D82"/>
    <w:rsid w:val="005112A3"/>
    <w:rsid w:val="00527B60"/>
    <w:rsid w:val="0054762D"/>
    <w:rsid w:val="005701E4"/>
    <w:rsid w:val="00576E08"/>
    <w:rsid w:val="00583D7F"/>
    <w:rsid w:val="005953A4"/>
    <w:rsid w:val="005E1056"/>
    <w:rsid w:val="006239E8"/>
    <w:rsid w:val="00645FE5"/>
    <w:rsid w:val="00662F80"/>
    <w:rsid w:val="006A34B0"/>
    <w:rsid w:val="006F1E79"/>
    <w:rsid w:val="006F6A8F"/>
    <w:rsid w:val="007156B4"/>
    <w:rsid w:val="00727F93"/>
    <w:rsid w:val="00753069"/>
    <w:rsid w:val="007547DF"/>
    <w:rsid w:val="007905A2"/>
    <w:rsid w:val="007C653C"/>
    <w:rsid w:val="0085176D"/>
    <w:rsid w:val="00857B05"/>
    <w:rsid w:val="008A31D6"/>
    <w:rsid w:val="008E082E"/>
    <w:rsid w:val="00900546"/>
    <w:rsid w:val="009700E5"/>
    <w:rsid w:val="009878FA"/>
    <w:rsid w:val="009C059A"/>
    <w:rsid w:val="00A20D1A"/>
    <w:rsid w:val="00A211E6"/>
    <w:rsid w:val="00A31B2B"/>
    <w:rsid w:val="00A552EC"/>
    <w:rsid w:val="00A6585C"/>
    <w:rsid w:val="00AD4731"/>
    <w:rsid w:val="00AE3B1A"/>
    <w:rsid w:val="00B15EEB"/>
    <w:rsid w:val="00B271B5"/>
    <w:rsid w:val="00B312C7"/>
    <w:rsid w:val="00B96E37"/>
    <w:rsid w:val="00BC69B1"/>
    <w:rsid w:val="00BD7D2F"/>
    <w:rsid w:val="00C14A09"/>
    <w:rsid w:val="00C2077A"/>
    <w:rsid w:val="00C550A0"/>
    <w:rsid w:val="00C60DF1"/>
    <w:rsid w:val="00C835FC"/>
    <w:rsid w:val="00CC3292"/>
    <w:rsid w:val="00CC7843"/>
    <w:rsid w:val="00D04FAD"/>
    <w:rsid w:val="00D8701F"/>
    <w:rsid w:val="00E83390"/>
    <w:rsid w:val="00EA2C1D"/>
    <w:rsid w:val="00EE38C9"/>
    <w:rsid w:val="00F24218"/>
    <w:rsid w:val="00F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C2A0"/>
  <w15:docId w15:val="{9958EFE7-8456-4B7D-A64E-6F905C29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A8F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F6A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hr-HR" w:eastAsia="hr-HR"/>
    </w:rPr>
  </w:style>
  <w:style w:type="paragraph" w:customStyle="1" w:styleId="Tablebody">
    <w:name w:val="Table body"/>
    <w:basedOn w:val="Normal"/>
    <w:rsid w:val="00280252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sz w:val="19"/>
      <w:szCs w:val="20"/>
    </w:rPr>
  </w:style>
  <w:style w:type="paragraph" w:styleId="ListParagraph">
    <w:name w:val="List Paragraph"/>
    <w:basedOn w:val="Normal"/>
    <w:uiPriority w:val="34"/>
    <w:qFormat/>
    <w:rsid w:val="00583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473F0-F7D6-48F5-93ED-3125C803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Sandra Markota Sever</cp:lastModifiedBy>
  <cp:revision>2</cp:revision>
  <dcterms:created xsi:type="dcterms:W3CDTF">2019-09-18T10:39:00Z</dcterms:created>
  <dcterms:modified xsi:type="dcterms:W3CDTF">2019-09-18T10:39:00Z</dcterms:modified>
</cp:coreProperties>
</file>