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8F" w:rsidRDefault="00576E08" w:rsidP="006F6A8F">
      <w:pPr>
        <w:rPr>
          <w:sz w:val="28"/>
          <w:szCs w:val="28"/>
        </w:rPr>
      </w:pPr>
      <w:r w:rsidRPr="00576E08">
        <w:rPr>
          <w:sz w:val="28"/>
          <w:szCs w:val="28"/>
        </w:rPr>
        <w:t xml:space="preserve">Language acquisition </w:t>
      </w:r>
      <w:r w:rsidR="006F6A8F" w:rsidRPr="00576E08">
        <w:rPr>
          <w:sz w:val="28"/>
          <w:szCs w:val="28"/>
        </w:rPr>
        <w:t xml:space="preserve">MYP </w:t>
      </w:r>
      <w:r w:rsidR="000B5BE3">
        <w:rPr>
          <w:sz w:val="28"/>
          <w:szCs w:val="28"/>
        </w:rPr>
        <w:t>4</w:t>
      </w:r>
      <w:r w:rsidR="006F6A8F" w:rsidRPr="00576E08">
        <w:rPr>
          <w:sz w:val="28"/>
          <w:szCs w:val="28"/>
        </w:rPr>
        <w:t xml:space="preserve"> </w:t>
      </w:r>
      <w:r w:rsidR="007156B4">
        <w:rPr>
          <w:sz w:val="28"/>
          <w:szCs w:val="28"/>
        </w:rPr>
        <w:t>- German phase  3</w:t>
      </w:r>
      <w:r w:rsidRPr="00576E08">
        <w:rPr>
          <w:sz w:val="28"/>
          <w:szCs w:val="28"/>
        </w:rPr>
        <w:t xml:space="preserve"> </w:t>
      </w:r>
      <w:r w:rsidR="00BC69B1" w:rsidRPr="00576E08">
        <w:rPr>
          <w:sz w:val="28"/>
          <w:szCs w:val="28"/>
        </w:rPr>
        <w:t>C</w:t>
      </w:r>
      <w:r w:rsidR="006F6A8F" w:rsidRPr="00576E08">
        <w:rPr>
          <w:sz w:val="28"/>
          <w:szCs w:val="28"/>
        </w:rPr>
        <w:t>ourse overview</w:t>
      </w:r>
      <w:r w:rsidR="00BC69B1" w:rsidRPr="00576E08">
        <w:rPr>
          <w:sz w:val="28"/>
          <w:szCs w:val="28"/>
        </w:rPr>
        <w:t xml:space="preserve"> 201</w:t>
      </w:r>
      <w:r w:rsidR="000B5BE3">
        <w:rPr>
          <w:sz w:val="28"/>
          <w:szCs w:val="28"/>
        </w:rPr>
        <w:t>9</w:t>
      </w:r>
      <w:r w:rsidR="00BC69B1" w:rsidRPr="00576E08">
        <w:rPr>
          <w:sz w:val="28"/>
          <w:szCs w:val="28"/>
        </w:rPr>
        <w:t>/</w:t>
      </w:r>
      <w:r w:rsidR="007156B4">
        <w:rPr>
          <w:sz w:val="28"/>
          <w:szCs w:val="28"/>
        </w:rPr>
        <w:t>20</w:t>
      </w:r>
      <w:r w:rsidR="000B5BE3">
        <w:rPr>
          <w:sz w:val="28"/>
          <w:szCs w:val="28"/>
        </w:rPr>
        <w:t>20</w:t>
      </w:r>
      <w:r w:rsidR="00433036">
        <w:rPr>
          <w:sz w:val="28"/>
          <w:szCs w:val="28"/>
        </w:rPr>
        <w:t>,</w:t>
      </w:r>
      <w:r w:rsidR="000B5BE3">
        <w:rPr>
          <w:sz w:val="28"/>
          <w:szCs w:val="28"/>
        </w:rPr>
        <w:t xml:space="preserve"> </w:t>
      </w:r>
      <w:r w:rsidR="00433036">
        <w:rPr>
          <w:sz w:val="28"/>
          <w:szCs w:val="28"/>
        </w:rPr>
        <w:t xml:space="preserve"> Teacher D. Matijašić</w:t>
      </w:r>
    </w:p>
    <w:tbl>
      <w:tblPr>
        <w:tblStyle w:val="Reetkatablice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560"/>
        <w:gridCol w:w="1417"/>
        <w:gridCol w:w="1985"/>
        <w:gridCol w:w="1701"/>
        <w:gridCol w:w="2835"/>
        <w:gridCol w:w="4252"/>
      </w:tblGrid>
      <w:tr w:rsidR="006F1E79" w:rsidRPr="009C059A" w:rsidTr="003E5351">
        <w:tc>
          <w:tcPr>
            <w:tcW w:w="993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>Unit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 xml:space="preserve">Key concept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>Global context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>Statement</w:t>
            </w:r>
            <w:r w:rsidR="00FA2658">
              <w:rPr>
                <w:b/>
                <w:sz w:val="18"/>
                <w:szCs w:val="18"/>
              </w:rPr>
              <w:t xml:space="preserve"> of</w:t>
            </w:r>
            <w:bookmarkStart w:id="0" w:name="_GoBack"/>
            <w:bookmarkEnd w:id="0"/>
            <w:r w:rsidRPr="009C059A">
              <w:rPr>
                <w:b/>
                <w:sz w:val="18"/>
                <w:szCs w:val="18"/>
              </w:rPr>
              <w:t xml:space="preserve"> inquiry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>ATL skills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280252" w:rsidRPr="009C059A" w:rsidRDefault="00280252" w:rsidP="00583D7F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>Content</w:t>
            </w:r>
          </w:p>
        </w:tc>
      </w:tr>
      <w:tr w:rsidR="00280252" w:rsidRPr="00E02AE3" w:rsidTr="003E5351">
        <w:trPr>
          <w:cantSplit/>
          <w:trHeight w:val="4619"/>
        </w:trPr>
        <w:tc>
          <w:tcPr>
            <w:tcW w:w="993" w:type="dxa"/>
            <w:textDirection w:val="btLr"/>
          </w:tcPr>
          <w:p w:rsidR="00280252" w:rsidRPr="006A34B0" w:rsidRDefault="00280252" w:rsidP="00583D7F">
            <w:pPr>
              <w:ind w:left="113" w:right="113"/>
              <w:jc w:val="center"/>
              <w:rPr>
                <w:b/>
                <w:lang w:val="de-DE"/>
              </w:rPr>
            </w:pPr>
            <w:r w:rsidRPr="006A34B0">
              <w:rPr>
                <w:b/>
                <w:lang w:val="de-DE"/>
              </w:rPr>
              <w:t>Unit 1</w:t>
            </w:r>
          </w:p>
          <w:p w:rsidR="00280252" w:rsidRDefault="00280252" w:rsidP="00A9061D">
            <w:pPr>
              <w:ind w:left="113" w:right="113"/>
              <w:jc w:val="center"/>
              <w:rPr>
                <w:lang w:val="de-DE"/>
              </w:rPr>
            </w:pPr>
            <w:r w:rsidRPr="006A34B0">
              <w:rPr>
                <w:lang w:val="de-DE"/>
              </w:rPr>
              <w:t xml:space="preserve">September  - </w:t>
            </w:r>
            <w:r w:rsidR="00A9061D" w:rsidRPr="006A34B0">
              <w:rPr>
                <w:lang w:val="de-DE"/>
              </w:rPr>
              <w:t>Oktober</w:t>
            </w:r>
            <w:r w:rsidR="00A9061D">
              <w:rPr>
                <w:lang w:val="de-DE"/>
              </w:rPr>
              <w:t xml:space="preserve"> 2017</w:t>
            </w:r>
          </w:p>
          <w:p w:rsidR="00A9061D" w:rsidRPr="006A34B0" w:rsidRDefault="00A9061D" w:rsidP="00A9061D">
            <w:pPr>
              <w:ind w:left="113" w:right="113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Das muss ich haben </w:t>
            </w:r>
          </w:p>
        </w:tc>
        <w:tc>
          <w:tcPr>
            <w:tcW w:w="850" w:type="dxa"/>
            <w:textDirection w:val="btLr"/>
            <w:vAlign w:val="center"/>
          </w:tcPr>
          <w:p w:rsidR="00280252" w:rsidRPr="006A34B0" w:rsidRDefault="00A6585C" w:rsidP="006F1E79">
            <w:pPr>
              <w:ind w:left="113" w:right="113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Culture </w:t>
            </w:r>
          </w:p>
        </w:tc>
        <w:tc>
          <w:tcPr>
            <w:tcW w:w="1560" w:type="dxa"/>
          </w:tcPr>
          <w:p w:rsidR="00583D7F" w:rsidRPr="00CC7843" w:rsidRDefault="00583D7F" w:rsidP="006F1E79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80252" w:rsidRPr="00CC7843" w:rsidRDefault="00A9061D" w:rsidP="006F1E79">
            <w:pPr>
              <w:rPr>
                <w:rFonts w:cs="Arial"/>
                <w:sz w:val="24"/>
                <w:szCs w:val="24"/>
                <w:lang w:val="de-DE"/>
              </w:rPr>
            </w:pPr>
            <w:r w:rsidRPr="00CC7843">
              <w:rPr>
                <w:rFonts w:cs="Arial"/>
                <w:sz w:val="24"/>
                <w:szCs w:val="24"/>
                <w:lang w:val="de-DE"/>
              </w:rPr>
              <w:t>Connections</w:t>
            </w:r>
            <w:r w:rsidR="00A6585C" w:rsidRPr="00CC7843">
              <w:rPr>
                <w:rFonts w:cs="Arial"/>
                <w:sz w:val="24"/>
                <w:szCs w:val="24"/>
                <w:lang w:val="de-DE"/>
              </w:rPr>
              <w:t xml:space="preserve"> </w:t>
            </w:r>
          </w:p>
          <w:p w:rsidR="00A6585C" w:rsidRPr="00CC7843" w:rsidRDefault="00A9061D" w:rsidP="006F1E79">
            <w:pPr>
              <w:rPr>
                <w:rFonts w:cs="Arial"/>
                <w:sz w:val="24"/>
                <w:szCs w:val="24"/>
                <w:lang w:val="de-DE"/>
              </w:rPr>
            </w:pPr>
            <w:r w:rsidRPr="00CC7843">
              <w:rPr>
                <w:rFonts w:cs="Arial"/>
                <w:sz w:val="24"/>
                <w:szCs w:val="24"/>
                <w:lang w:val="de-DE"/>
              </w:rPr>
              <w:t>Purpose</w:t>
            </w:r>
          </w:p>
        </w:tc>
        <w:tc>
          <w:tcPr>
            <w:tcW w:w="1417" w:type="dxa"/>
          </w:tcPr>
          <w:p w:rsidR="00583D7F" w:rsidRPr="00CC7843" w:rsidRDefault="00583D7F" w:rsidP="006F1E79">
            <w:pPr>
              <w:rPr>
                <w:rFonts w:cs="Arial"/>
                <w:sz w:val="24"/>
                <w:szCs w:val="24"/>
                <w:lang w:val="de-DE"/>
              </w:rPr>
            </w:pPr>
          </w:p>
          <w:p w:rsidR="00280252" w:rsidRPr="00CC7843" w:rsidRDefault="00A6585C" w:rsidP="006F1E79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 xml:space="preserve">Scientific and </w:t>
            </w:r>
            <w:r w:rsidR="007905A2" w:rsidRPr="00CC7843">
              <w:rPr>
                <w:rFonts w:cs="Arial"/>
                <w:sz w:val="24"/>
                <w:szCs w:val="24"/>
              </w:rPr>
              <w:t>technical</w:t>
            </w:r>
            <w:r w:rsidRPr="00CC7843">
              <w:rPr>
                <w:rFonts w:cs="Arial"/>
                <w:sz w:val="24"/>
                <w:szCs w:val="24"/>
              </w:rPr>
              <w:t xml:space="preserve"> innovation</w:t>
            </w:r>
          </w:p>
        </w:tc>
        <w:tc>
          <w:tcPr>
            <w:tcW w:w="1985" w:type="dxa"/>
          </w:tcPr>
          <w:p w:rsidR="00583D7F" w:rsidRPr="00CC7843" w:rsidRDefault="00583D7F" w:rsidP="006F1E79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280252" w:rsidRPr="00CC7843" w:rsidRDefault="00A6585C" w:rsidP="006F1E79">
            <w:pPr>
              <w:rPr>
                <w:rFonts w:cs="Arial"/>
                <w:sz w:val="24"/>
                <w:szCs w:val="24"/>
                <w:lang w:val="en-US"/>
              </w:rPr>
            </w:pPr>
            <w:r w:rsidRPr="00CC7843">
              <w:rPr>
                <w:rFonts w:cs="Arial"/>
                <w:sz w:val="24"/>
                <w:szCs w:val="24"/>
                <w:lang w:val="en-US"/>
              </w:rPr>
              <w:t xml:space="preserve">The connection between scientific and technical innovation and human lives is very strong: the scientific innovation influence and can change the purpose and the way of human living and so contribute to the whole culture of community </w:t>
            </w:r>
          </w:p>
        </w:tc>
        <w:tc>
          <w:tcPr>
            <w:tcW w:w="1701" w:type="dxa"/>
          </w:tcPr>
          <w:p w:rsidR="00280252" w:rsidRPr="00CC7843" w:rsidRDefault="00280252" w:rsidP="006F1E79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280252" w:rsidRPr="00CC7843" w:rsidRDefault="005E1056" w:rsidP="006F1E79">
            <w:pPr>
              <w:spacing w:line="360" w:lineRule="auto"/>
              <w:rPr>
                <w:rFonts w:cs="Arial"/>
                <w:sz w:val="24"/>
                <w:szCs w:val="24"/>
                <w:lang w:val="de-DE"/>
              </w:rPr>
            </w:pPr>
            <w:r w:rsidRPr="00CC7843">
              <w:rPr>
                <w:rFonts w:cs="Arial"/>
                <w:sz w:val="24"/>
                <w:szCs w:val="24"/>
                <w:lang w:val="de-DE"/>
              </w:rPr>
              <w:t>A, B, C, D</w:t>
            </w:r>
          </w:p>
        </w:tc>
        <w:tc>
          <w:tcPr>
            <w:tcW w:w="2835" w:type="dxa"/>
          </w:tcPr>
          <w:p w:rsidR="00583D7F" w:rsidRPr="00CC7843" w:rsidRDefault="00AD4731" w:rsidP="006F1E79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CC7843">
              <w:rPr>
                <w:rFonts w:cs="Arial"/>
                <w:b/>
                <w:sz w:val="24"/>
                <w:szCs w:val="24"/>
                <w:lang w:val="en-US"/>
              </w:rPr>
              <w:t>Communication:</w:t>
            </w:r>
          </w:p>
          <w:p w:rsidR="00AD4731" w:rsidRPr="00CC7843" w:rsidRDefault="00AD4731" w:rsidP="006F1E79">
            <w:pPr>
              <w:rPr>
                <w:rFonts w:cs="Arial"/>
                <w:i/>
                <w:sz w:val="24"/>
                <w:szCs w:val="24"/>
                <w:lang w:val="en-US"/>
              </w:rPr>
            </w:pPr>
            <w:r w:rsidRPr="00CC7843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Communication: the students </w:t>
            </w:r>
            <w:r w:rsidRPr="00CC7843">
              <w:rPr>
                <w:rFonts w:cs="Arial"/>
                <w:i/>
                <w:sz w:val="24"/>
                <w:szCs w:val="24"/>
                <w:lang w:val="en-US"/>
              </w:rPr>
              <w:t xml:space="preserve">will: </w:t>
            </w:r>
          </w:p>
          <w:p w:rsidR="00AD4731" w:rsidRPr="00CC7843" w:rsidRDefault="00AD4731" w:rsidP="006F1E79">
            <w:pPr>
              <w:rPr>
                <w:color w:val="000000"/>
                <w:sz w:val="24"/>
                <w:szCs w:val="24"/>
              </w:rPr>
            </w:pPr>
            <w:r w:rsidRPr="00CC7843">
              <w:rPr>
                <w:color w:val="000000"/>
                <w:sz w:val="24"/>
                <w:szCs w:val="24"/>
              </w:rPr>
              <w:t>Use a variety of speaking techniques to communicate with a variety of audiences A</w:t>
            </w:r>
          </w:p>
          <w:p w:rsidR="00AD4731" w:rsidRPr="00CC7843" w:rsidRDefault="00AD4731" w:rsidP="006F1E79">
            <w:pPr>
              <w:rPr>
                <w:color w:val="000000"/>
                <w:sz w:val="24"/>
                <w:szCs w:val="24"/>
              </w:rPr>
            </w:pPr>
            <w:r w:rsidRPr="00CC7843">
              <w:rPr>
                <w:color w:val="000000"/>
                <w:sz w:val="24"/>
                <w:szCs w:val="24"/>
              </w:rPr>
              <w:t>Give and receive meaningful feedback T</w:t>
            </w:r>
          </w:p>
          <w:p w:rsidR="00AD4731" w:rsidRPr="00CC7843" w:rsidRDefault="00AD4731" w:rsidP="006F1E79">
            <w:pPr>
              <w:rPr>
                <w:color w:val="000000"/>
                <w:sz w:val="24"/>
                <w:szCs w:val="24"/>
              </w:rPr>
            </w:pPr>
          </w:p>
          <w:p w:rsidR="00B312C7" w:rsidRPr="00CC7843" w:rsidRDefault="00AD4731" w:rsidP="006F1E79">
            <w:pPr>
              <w:rPr>
                <w:b/>
                <w:color w:val="000000"/>
                <w:sz w:val="24"/>
                <w:szCs w:val="24"/>
              </w:rPr>
            </w:pPr>
            <w:r w:rsidRPr="00CC7843">
              <w:rPr>
                <w:b/>
                <w:color w:val="000000"/>
                <w:sz w:val="24"/>
                <w:szCs w:val="24"/>
              </w:rPr>
              <w:t xml:space="preserve">Research </w:t>
            </w:r>
          </w:p>
          <w:p w:rsidR="00AD4731" w:rsidRPr="00CC7843" w:rsidRDefault="00B312C7" w:rsidP="006F1E79">
            <w:pPr>
              <w:rPr>
                <w:i/>
                <w:color w:val="000000"/>
                <w:sz w:val="24"/>
                <w:szCs w:val="24"/>
              </w:rPr>
            </w:pPr>
            <w:r w:rsidRPr="00CC7843">
              <w:rPr>
                <w:b/>
                <w:i/>
                <w:color w:val="000000"/>
                <w:sz w:val="24"/>
                <w:szCs w:val="24"/>
              </w:rPr>
              <w:t>Information literacy</w:t>
            </w:r>
            <w:r w:rsidR="00AD4731" w:rsidRPr="00CC7843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CC7843">
              <w:rPr>
                <w:i/>
                <w:color w:val="000000"/>
                <w:sz w:val="24"/>
                <w:szCs w:val="24"/>
              </w:rPr>
              <w:t>the students will</w:t>
            </w:r>
          </w:p>
          <w:p w:rsidR="003F5711" w:rsidRPr="00CC7843" w:rsidRDefault="003F5711" w:rsidP="006F1E79">
            <w:pPr>
              <w:rPr>
                <w:i/>
                <w:color w:val="000000"/>
                <w:sz w:val="24"/>
                <w:szCs w:val="24"/>
              </w:rPr>
            </w:pPr>
            <w:r w:rsidRPr="00CC7843">
              <w:rPr>
                <w:i/>
                <w:color w:val="000000"/>
                <w:sz w:val="24"/>
                <w:szCs w:val="24"/>
              </w:rPr>
              <w:t xml:space="preserve">Collect, record and verify data </w:t>
            </w:r>
            <w:r w:rsidR="00B312C7" w:rsidRPr="00CC7843">
              <w:rPr>
                <w:i/>
                <w:color w:val="000000"/>
                <w:sz w:val="24"/>
                <w:szCs w:val="24"/>
              </w:rPr>
              <w:t xml:space="preserve"> R</w:t>
            </w:r>
          </w:p>
          <w:p w:rsidR="003F5711" w:rsidRPr="00CC7843" w:rsidRDefault="003F5711" w:rsidP="006F1E79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3F5711" w:rsidRPr="00CC7843" w:rsidRDefault="00A9061D" w:rsidP="006F1E79">
            <w:pPr>
              <w:rPr>
                <w:b/>
                <w:color w:val="000000"/>
                <w:sz w:val="24"/>
                <w:szCs w:val="24"/>
              </w:rPr>
            </w:pPr>
            <w:r w:rsidRPr="00CC7843">
              <w:rPr>
                <w:b/>
                <w:color w:val="000000"/>
                <w:sz w:val="24"/>
                <w:szCs w:val="24"/>
              </w:rPr>
              <w:t>Thinking:</w:t>
            </w:r>
            <w:r w:rsidR="003F5711" w:rsidRPr="00CC784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D4731" w:rsidRPr="00CC7843" w:rsidRDefault="00AD4731" w:rsidP="006F1E79">
            <w:pPr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C7843">
              <w:rPr>
                <w:b/>
                <w:i/>
                <w:color w:val="000000"/>
                <w:sz w:val="24"/>
                <w:szCs w:val="24"/>
              </w:rPr>
              <w:t>Critical thinking T</w:t>
            </w:r>
            <w:r w:rsidR="00B312C7" w:rsidRPr="00CC784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B312C7" w:rsidRPr="00CC7843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 the students </w:t>
            </w:r>
            <w:r w:rsidR="00B312C7" w:rsidRPr="00CC7843">
              <w:rPr>
                <w:rFonts w:cs="Arial"/>
                <w:i/>
                <w:sz w:val="24"/>
                <w:szCs w:val="24"/>
                <w:lang w:val="en-US"/>
              </w:rPr>
              <w:t xml:space="preserve">will: </w:t>
            </w:r>
          </w:p>
          <w:p w:rsidR="00AD4731" w:rsidRPr="00CC7843" w:rsidRDefault="00AD4731" w:rsidP="006F1E79">
            <w:pPr>
              <w:rPr>
                <w:rFonts w:cs="Arial"/>
                <w:sz w:val="24"/>
                <w:szCs w:val="24"/>
                <w:lang w:val="en-US"/>
              </w:rPr>
            </w:pPr>
            <w:r w:rsidRPr="00CC7843">
              <w:rPr>
                <w:color w:val="000000"/>
                <w:sz w:val="24"/>
                <w:szCs w:val="24"/>
              </w:rPr>
              <w:t>Draw reasonable conclusions and generalizations</w:t>
            </w:r>
          </w:p>
        </w:tc>
        <w:tc>
          <w:tcPr>
            <w:tcW w:w="4252" w:type="dxa"/>
          </w:tcPr>
          <w:p w:rsidR="00280252" w:rsidRPr="00CC7843" w:rsidRDefault="00280252" w:rsidP="00583D7F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="00576E08" w:rsidRPr="00CC7843" w:rsidRDefault="00A9061D" w:rsidP="003F0723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de-DE"/>
              </w:rPr>
              <w:t>Topic: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 Markenwahn</w:t>
            </w:r>
          </w:p>
          <w:p w:rsidR="00576E08" w:rsidRPr="00CC7843" w:rsidRDefault="00A9061D" w:rsidP="008A31D6">
            <w:pPr>
              <w:rPr>
                <w:rFonts w:eastAsia="Times New Roman" w:cs="Arial"/>
                <w:b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Content</w:t>
            </w:r>
            <w:r>
              <w:rPr>
                <w:rFonts w:eastAsia="Times New Roman" w:cs="Arial"/>
                <w:b/>
                <w:sz w:val="24"/>
                <w:szCs w:val="24"/>
                <w:lang w:val="de-DE"/>
              </w:rPr>
              <w:t>: Schuluniformen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,  </w:t>
            </w:r>
            <w:r w:rsidRPr="00095994">
              <w:rPr>
                <w:rFonts w:eastAsia="Times New Roman" w:cs="Arial"/>
                <w:b/>
                <w:sz w:val="24"/>
                <w:szCs w:val="24"/>
                <w:lang w:val="de-DE"/>
              </w:rPr>
              <w:t>Einkaufs Möglichkeiten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, Taschengeld, </w:t>
            </w:r>
            <w:r w:rsidRPr="00095994">
              <w:rPr>
                <w:rFonts w:eastAsia="Times New Roman" w:cs="Arial"/>
                <w:b/>
                <w:sz w:val="24"/>
                <w:szCs w:val="24"/>
                <w:lang w:val="de-DE"/>
              </w:rPr>
              <w:t>Personen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 </w:t>
            </w:r>
            <w:r w:rsidRPr="00095994">
              <w:rPr>
                <w:rFonts w:eastAsia="Times New Roman" w:cs="Arial"/>
                <w:b/>
                <w:sz w:val="24"/>
                <w:szCs w:val="24"/>
                <w:lang w:val="de-DE"/>
              </w:rPr>
              <w:t>beschreiben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, </w:t>
            </w:r>
            <w:r w:rsidRPr="00095994">
              <w:rPr>
                <w:rFonts w:eastAsia="Times New Roman" w:cs="Arial"/>
                <w:b/>
                <w:sz w:val="24"/>
                <w:szCs w:val="24"/>
                <w:lang w:val="de-DE"/>
              </w:rPr>
              <w:t>vergleichen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, </w:t>
            </w:r>
            <w:r w:rsidRPr="00095994">
              <w:rPr>
                <w:rFonts w:eastAsia="Times New Roman" w:cs="Arial"/>
                <w:b/>
                <w:sz w:val="24"/>
                <w:szCs w:val="24"/>
                <w:lang w:val="de-DE"/>
              </w:rPr>
              <w:t>höflich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 bitten </w:t>
            </w:r>
          </w:p>
          <w:p w:rsidR="00576E08" w:rsidRPr="00095994" w:rsidRDefault="00576E08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</w:p>
          <w:p w:rsidR="003F0723" w:rsidRPr="00095994" w:rsidRDefault="003F0723" w:rsidP="008A31D6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</w:p>
          <w:p w:rsidR="00576E08" w:rsidRPr="00CC7843" w:rsidRDefault="00576E08" w:rsidP="008A31D6">
            <w:pPr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en-US"/>
              </w:rPr>
              <w:t>Subject specific skills</w:t>
            </w:r>
          </w:p>
          <w:p w:rsidR="0037616E" w:rsidRPr="00CC7843" w:rsidRDefault="005E1056" w:rsidP="008A31D6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Engaging</w:t>
            </w:r>
            <w:r w:rsidR="0037616E"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 in conversation </w:t>
            </w:r>
          </w:p>
          <w:p w:rsidR="0037616E" w:rsidRDefault="005E1056" w:rsidP="008A31D6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Justifying</w:t>
            </w:r>
            <w:r w:rsidR="0037616E"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 opinion </w:t>
            </w:r>
          </w:p>
          <w:p w:rsidR="003F0723" w:rsidRPr="00CC7843" w:rsidRDefault="003F0723" w:rsidP="008A31D6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Finding arguments </w:t>
            </w:r>
          </w:p>
        </w:tc>
      </w:tr>
      <w:tr w:rsidR="00280252" w:rsidRPr="00E02AE3" w:rsidTr="003E5351">
        <w:trPr>
          <w:cantSplit/>
          <w:trHeight w:val="4797"/>
        </w:trPr>
        <w:tc>
          <w:tcPr>
            <w:tcW w:w="993" w:type="dxa"/>
            <w:textDirection w:val="btLr"/>
          </w:tcPr>
          <w:p w:rsidR="00280252" w:rsidRPr="00095994" w:rsidRDefault="00280252" w:rsidP="006F1E79">
            <w:pPr>
              <w:ind w:left="113" w:right="113"/>
              <w:jc w:val="center"/>
              <w:rPr>
                <w:b/>
                <w:lang w:val="de-DE"/>
              </w:rPr>
            </w:pPr>
            <w:r w:rsidRPr="00095994">
              <w:rPr>
                <w:b/>
                <w:lang w:val="de-DE"/>
              </w:rPr>
              <w:lastRenderedPageBreak/>
              <w:t>Unit  2</w:t>
            </w:r>
          </w:p>
          <w:p w:rsidR="00280252" w:rsidRPr="00095994" w:rsidRDefault="00A9061D" w:rsidP="006F1E79">
            <w:pPr>
              <w:ind w:left="113" w:right="113"/>
              <w:jc w:val="center"/>
              <w:rPr>
                <w:lang w:val="de-DE"/>
              </w:rPr>
            </w:pPr>
            <w:r w:rsidRPr="00095994">
              <w:rPr>
                <w:lang w:val="de-DE"/>
              </w:rPr>
              <w:t>November-December 2017</w:t>
            </w:r>
          </w:p>
          <w:p w:rsidR="00A9061D" w:rsidRPr="00095994" w:rsidRDefault="00A9061D" w:rsidP="006F1E79">
            <w:pPr>
              <w:ind w:left="113" w:right="113"/>
              <w:jc w:val="center"/>
              <w:rPr>
                <w:b/>
                <w:lang w:val="de-DE"/>
              </w:rPr>
            </w:pPr>
            <w:r w:rsidRPr="00095994">
              <w:rPr>
                <w:lang w:val="de-DE"/>
              </w:rPr>
              <w:t>Einmal um die Welt</w:t>
            </w:r>
          </w:p>
          <w:p w:rsidR="00280252" w:rsidRPr="00095994" w:rsidRDefault="004663A7" w:rsidP="00EF7C88">
            <w:pPr>
              <w:ind w:left="113" w:right="113"/>
              <w:rPr>
                <w:lang w:val="de-DE"/>
              </w:rPr>
            </w:pPr>
            <w:r w:rsidRPr="00095994">
              <w:rPr>
                <w:lang w:val="de-DE"/>
              </w:rPr>
              <w:t xml:space="preserve">                      </w:t>
            </w:r>
          </w:p>
          <w:p w:rsidR="00280252" w:rsidRPr="00095994" w:rsidRDefault="00280252" w:rsidP="00EF7C88">
            <w:pPr>
              <w:ind w:left="113" w:right="113"/>
              <w:rPr>
                <w:lang w:val="de-DE"/>
              </w:rPr>
            </w:pPr>
          </w:p>
          <w:p w:rsidR="00280252" w:rsidRPr="00095994" w:rsidRDefault="00280252" w:rsidP="00EF7C88">
            <w:pPr>
              <w:ind w:left="113" w:right="113"/>
              <w:rPr>
                <w:lang w:val="de-DE"/>
              </w:rPr>
            </w:pPr>
          </w:p>
          <w:p w:rsidR="00280252" w:rsidRPr="00095994" w:rsidRDefault="00280252" w:rsidP="00EF7C88">
            <w:pPr>
              <w:ind w:left="113" w:right="113"/>
              <w:rPr>
                <w:lang w:val="de-DE"/>
              </w:rPr>
            </w:pPr>
          </w:p>
          <w:p w:rsidR="00280252" w:rsidRPr="00095994" w:rsidRDefault="00280252" w:rsidP="00EF7C88">
            <w:pPr>
              <w:ind w:left="113" w:right="113"/>
              <w:rPr>
                <w:lang w:val="de-DE"/>
              </w:rPr>
            </w:pPr>
          </w:p>
          <w:p w:rsidR="00280252" w:rsidRPr="00095994" w:rsidRDefault="00280252" w:rsidP="00EF7C88">
            <w:pPr>
              <w:ind w:left="113" w:right="113"/>
              <w:rPr>
                <w:lang w:val="de-DE"/>
              </w:rPr>
            </w:pPr>
          </w:p>
          <w:p w:rsidR="00280252" w:rsidRPr="00095994" w:rsidRDefault="00280252" w:rsidP="00EF7C88">
            <w:pPr>
              <w:ind w:left="113" w:right="113"/>
              <w:rPr>
                <w:lang w:val="de-D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80252" w:rsidRPr="009C059A" w:rsidRDefault="009878FA" w:rsidP="006F1E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Creativity </w:t>
            </w:r>
          </w:p>
        </w:tc>
        <w:tc>
          <w:tcPr>
            <w:tcW w:w="1560" w:type="dxa"/>
          </w:tcPr>
          <w:p w:rsidR="006F1E79" w:rsidRPr="00CC7843" w:rsidRDefault="006F1E79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  <w:p w:rsidR="00280252" w:rsidRPr="00CC7843" w:rsidRDefault="007905A2" w:rsidP="006F1E79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>Context</w:t>
            </w:r>
          </w:p>
          <w:p w:rsidR="007905A2" w:rsidRPr="00CC7843" w:rsidRDefault="007905A2" w:rsidP="006F1E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1E79" w:rsidRPr="00CC7843" w:rsidRDefault="006F1E79" w:rsidP="00EF7C88">
            <w:pPr>
              <w:rPr>
                <w:rFonts w:cs="Arial"/>
                <w:sz w:val="24"/>
                <w:szCs w:val="24"/>
              </w:rPr>
            </w:pPr>
          </w:p>
          <w:p w:rsidR="00280252" w:rsidRPr="00CC7843" w:rsidRDefault="00280252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 xml:space="preserve">Personal and cultural expression </w:t>
            </w: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  <w:p w:rsidR="007905A2" w:rsidRPr="00CC7843" w:rsidRDefault="007905A2" w:rsidP="00EF7C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252" w:rsidRPr="00CC7843" w:rsidRDefault="00280252" w:rsidP="00EF7C88">
            <w:pPr>
              <w:rPr>
                <w:rFonts w:cs="Arial"/>
                <w:sz w:val="24"/>
                <w:szCs w:val="24"/>
              </w:rPr>
            </w:pPr>
          </w:p>
          <w:p w:rsidR="002A34C2" w:rsidRPr="00CC7843" w:rsidRDefault="002A34C2" w:rsidP="00EF7C88">
            <w:pPr>
              <w:rPr>
                <w:rFonts w:cs="Arial"/>
                <w:sz w:val="24"/>
                <w:szCs w:val="24"/>
              </w:rPr>
            </w:pPr>
          </w:p>
          <w:p w:rsidR="002A34C2" w:rsidRPr="00CC7843" w:rsidRDefault="002D6B19" w:rsidP="009878FA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>Th</w:t>
            </w:r>
            <w:r w:rsidR="007905A2" w:rsidRPr="00CC7843">
              <w:rPr>
                <w:rFonts w:cs="Arial"/>
                <w:sz w:val="24"/>
                <w:szCs w:val="24"/>
              </w:rPr>
              <w:t>e choices we make in the present time</w:t>
            </w:r>
            <w:r w:rsidR="007C653C" w:rsidRPr="00CC7843">
              <w:rPr>
                <w:rFonts w:cs="Arial"/>
                <w:sz w:val="24"/>
                <w:szCs w:val="24"/>
              </w:rPr>
              <w:t xml:space="preserve"> are connected</w:t>
            </w:r>
            <w:r w:rsidR="007905A2" w:rsidRPr="00CC7843">
              <w:rPr>
                <w:rFonts w:cs="Arial"/>
                <w:sz w:val="24"/>
                <w:szCs w:val="24"/>
              </w:rPr>
              <w:t xml:space="preserve"> and </w:t>
            </w:r>
            <w:r w:rsidR="009878FA" w:rsidRPr="00CC7843">
              <w:rPr>
                <w:rFonts w:cs="Arial"/>
                <w:sz w:val="24"/>
                <w:szCs w:val="24"/>
              </w:rPr>
              <w:t>create the</w:t>
            </w:r>
            <w:r w:rsidR="007905A2" w:rsidRPr="00CC7843">
              <w:rPr>
                <w:rFonts w:cs="Arial"/>
                <w:sz w:val="24"/>
                <w:szCs w:val="24"/>
              </w:rPr>
              <w:t xml:space="preserve"> future</w:t>
            </w:r>
            <w:r w:rsidR="009878FA" w:rsidRPr="00CC7843">
              <w:rPr>
                <w:rFonts w:cs="Arial"/>
                <w:sz w:val="24"/>
                <w:szCs w:val="24"/>
              </w:rPr>
              <w:t xml:space="preserve"> lif</w:t>
            </w:r>
            <w:r w:rsidR="007C653C" w:rsidRPr="00CC7843">
              <w:rPr>
                <w:rFonts w:cs="Arial"/>
                <w:sz w:val="24"/>
                <w:szCs w:val="24"/>
              </w:rPr>
              <w:t>e</w:t>
            </w:r>
            <w:r w:rsidR="007905A2" w:rsidRPr="00CC7843">
              <w:rPr>
                <w:rFonts w:cs="Arial"/>
                <w:sz w:val="24"/>
                <w:szCs w:val="24"/>
              </w:rPr>
              <w:t xml:space="preserve"> </w:t>
            </w:r>
            <w:r w:rsidR="009878FA" w:rsidRPr="00CC7843">
              <w:rPr>
                <w:rFonts w:cs="Arial"/>
                <w:sz w:val="24"/>
                <w:szCs w:val="24"/>
              </w:rPr>
              <w:t xml:space="preserve">and express the values the person wants to achieve in the future. </w:t>
            </w:r>
          </w:p>
        </w:tc>
        <w:tc>
          <w:tcPr>
            <w:tcW w:w="1701" w:type="dxa"/>
          </w:tcPr>
          <w:p w:rsidR="00280252" w:rsidRPr="00CC7843" w:rsidRDefault="003E5351" w:rsidP="006F1E79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>A, B, C, D</w:t>
            </w:r>
          </w:p>
        </w:tc>
        <w:tc>
          <w:tcPr>
            <w:tcW w:w="2835" w:type="dxa"/>
          </w:tcPr>
          <w:p w:rsidR="006F1E79" w:rsidRPr="00CC7843" w:rsidRDefault="006F1E79" w:rsidP="00AE3B1A">
            <w:pPr>
              <w:rPr>
                <w:rFonts w:cs="Arial"/>
                <w:b/>
                <w:sz w:val="24"/>
                <w:szCs w:val="24"/>
              </w:rPr>
            </w:pPr>
          </w:p>
          <w:p w:rsidR="00AD4731" w:rsidRPr="00CC7843" w:rsidRDefault="00AD4731" w:rsidP="00AE3B1A">
            <w:pPr>
              <w:rPr>
                <w:rFonts w:cs="Arial"/>
                <w:b/>
                <w:sz w:val="24"/>
                <w:szCs w:val="24"/>
              </w:rPr>
            </w:pPr>
            <w:r w:rsidRPr="00CC7843">
              <w:rPr>
                <w:rFonts w:cs="Arial"/>
                <w:b/>
                <w:sz w:val="24"/>
                <w:szCs w:val="24"/>
              </w:rPr>
              <w:t xml:space="preserve">Social: </w:t>
            </w:r>
          </w:p>
          <w:p w:rsidR="00AD4731" w:rsidRPr="00CC7843" w:rsidRDefault="00AD4731" w:rsidP="00AE3B1A">
            <w:pPr>
              <w:rPr>
                <w:rFonts w:cs="Arial"/>
                <w:b/>
                <w:i/>
                <w:sz w:val="24"/>
                <w:szCs w:val="24"/>
              </w:rPr>
            </w:pPr>
            <w:r w:rsidRPr="00CC7843">
              <w:rPr>
                <w:rFonts w:cs="Arial"/>
                <w:b/>
                <w:i/>
                <w:sz w:val="24"/>
                <w:szCs w:val="24"/>
              </w:rPr>
              <w:t>Collaboration: the students will</w:t>
            </w:r>
            <w:r w:rsidR="00857B05" w:rsidRPr="00CC7843">
              <w:rPr>
                <w:rFonts w:cs="Arial"/>
                <w:b/>
                <w:i/>
                <w:sz w:val="24"/>
                <w:szCs w:val="24"/>
              </w:rPr>
              <w:t xml:space="preserve">: </w:t>
            </w:r>
          </w:p>
          <w:p w:rsidR="00AD4731" w:rsidRPr="00CC7843" w:rsidRDefault="00AD4731" w:rsidP="00AE3B1A">
            <w:pPr>
              <w:rPr>
                <w:color w:val="000000"/>
                <w:sz w:val="24"/>
                <w:szCs w:val="24"/>
              </w:rPr>
            </w:pPr>
            <w:r w:rsidRPr="00CC7843">
              <w:rPr>
                <w:color w:val="000000"/>
                <w:sz w:val="24"/>
                <w:szCs w:val="24"/>
              </w:rPr>
              <w:t>Listen actively to other perspectives and ideas</w:t>
            </w:r>
            <w:r w:rsidR="00857B05" w:rsidRPr="00CC7843">
              <w:rPr>
                <w:color w:val="000000"/>
                <w:sz w:val="24"/>
                <w:szCs w:val="24"/>
              </w:rPr>
              <w:t xml:space="preserve"> R</w:t>
            </w:r>
          </w:p>
          <w:p w:rsidR="00857B05" w:rsidRPr="00CC7843" w:rsidRDefault="00857B05" w:rsidP="00AE3B1A">
            <w:pPr>
              <w:rPr>
                <w:color w:val="000000"/>
                <w:sz w:val="24"/>
                <w:szCs w:val="24"/>
              </w:rPr>
            </w:pPr>
          </w:p>
          <w:p w:rsidR="00857B05" w:rsidRPr="00CC7843" w:rsidRDefault="00857B05" w:rsidP="00AE3B1A">
            <w:pPr>
              <w:rPr>
                <w:color w:val="000000"/>
                <w:sz w:val="24"/>
                <w:szCs w:val="24"/>
              </w:rPr>
            </w:pPr>
          </w:p>
          <w:p w:rsidR="00857B05" w:rsidRPr="00CC7843" w:rsidRDefault="00A9061D" w:rsidP="00AE3B1A">
            <w:pPr>
              <w:rPr>
                <w:b/>
                <w:color w:val="000000"/>
                <w:sz w:val="24"/>
                <w:szCs w:val="24"/>
              </w:rPr>
            </w:pPr>
            <w:r w:rsidRPr="00CC7843">
              <w:rPr>
                <w:b/>
                <w:color w:val="000000"/>
                <w:sz w:val="24"/>
                <w:szCs w:val="24"/>
              </w:rPr>
              <w:t>Self-Management</w:t>
            </w:r>
            <w:r w:rsidR="00857B05" w:rsidRPr="00CC784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12C7" w:rsidRPr="00CC7843" w:rsidRDefault="00857B05" w:rsidP="00B312C7">
            <w:pPr>
              <w:rPr>
                <w:rFonts w:cs="Arial"/>
                <w:i/>
                <w:sz w:val="24"/>
                <w:szCs w:val="24"/>
                <w:lang w:val="en-US"/>
              </w:rPr>
            </w:pPr>
            <w:r w:rsidRPr="00CC7843">
              <w:rPr>
                <w:b/>
                <w:i/>
                <w:color w:val="000000"/>
                <w:sz w:val="24"/>
                <w:szCs w:val="24"/>
              </w:rPr>
              <w:t xml:space="preserve">Affective </w:t>
            </w:r>
            <w:r w:rsidR="00A9061D" w:rsidRPr="00CC7843">
              <w:rPr>
                <w:b/>
                <w:i/>
                <w:color w:val="000000"/>
                <w:sz w:val="24"/>
                <w:szCs w:val="24"/>
              </w:rPr>
              <w:t>skills: the</w:t>
            </w:r>
            <w:r w:rsidR="00B312C7" w:rsidRPr="00CC7843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 students </w:t>
            </w:r>
            <w:r w:rsidR="00B312C7" w:rsidRPr="00CC7843">
              <w:rPr>
                <w:rFonts w:cs="Arial"/>
                <w:i/>
                <w:sz w:val="24"/>
                <w:szCs w:val="24"/>
                <w:lang w:val="en-US"/>
              </w:rPr>
              <w:t xml:space="preserve">will: </w:t>
            </w:r>
          </w:p>
          <w:p w:rsidR="00857B05" w:rsidRPr="00CC7843" w:rsidRDefault="00857B05" w:rsidP="00AE3B1A">
            <w:pPr>
              <w:rPr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857B05" w:rsidRPr="00CC7843" w:rsidRDefault="00857B05" w:rsidP="00AE3B1A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857B05" w:rsidRPr="00CC7843" w:rsidRDefault="00857B05" w:rsidP="00AE3B1A">
            <w:pPr>
              <w:rPr>
                <w:color w:val="000000"/>
                <w:sz w:val="24"/>
                <w:szCs w:val="24"/>
              </w:rPr>
            </w:pPr>
            <w:r w:rsidRPr="00CC7843">
              <w:rPr>
                <w:color w:val="000000"/>
                <w:sz w:val="24"/>
                <w:szCs w:val="24"/>
              </w:rPr>
              <w:t xml:space="preserve">Practice </w:t>
            </w:r>
            <w:r w:rsidR="00A9061D" w:rsidRPr="00CC7843">
              <w:rPr>
                <w:color w:val="000000"/>
                <w:sz w:val="24"/>
                <w:szCs w:val="24"/>
              </w:rPr>
              <w:t>analysing</w:t>
            </w:r>
            <w:r w:rsidRPr="00CC7843">
              <w:rPr>
                <w:color w:val="000000"/>
                <w:sz w:val="24"/>
                <w:szCs w:val="24"/>
              </w:rPr>
              <w:t xml:space="preserve"> and attributing causes for failure T</w:t>
            </w:r>
          </w:p>
          <w:p w:rsidR="00857B05" w:rsidRPr="00CC7843" w:rsidRDefault="00857B05" w:rsidP="00AE3B1A">
            <w:pPr>
              <w:rPr>
                <w:color w:val="000000"/>
                <w:sz w:val="24"/>
                <w:szCs w:val="24"/>
              </w:rPr>
            </w:pPr>
            <w:r w:rsidRPr="00CC7843">
              <w:rPr>
                <w:color w:val="000000"/>
                <w:sz w:val="24"/>
                <w:szCs w:val="24"/>
              </w:rPr>
              <w:t>Practice positive thinking T</w:t>
            </w:r>
          </w:p>
          <w:p w:rsidR="00857B05" w:rsidRPr="00CC7843" w:rsidRDefault="00857B05" w:rsidP="00AE3B1A">
            <w:pPr>
              <w:rPr>
                <w:rFonts w:cs="Arial"/>
                <w:b/>
                <w:i/>
                <w:sz w:val="24"/>
                <w:szCs w:val="24"/>
              </w:rPr>
            </w:pPr>
            <w:r w:rsidRPr="00CC7843">
              <w:rPr>
                <w:color w:val="000000"/>
                <w:sz w:val="24"/>
                <w:szCs w:val="24"/>
              </w:rPr>
              <w:t>Practice dealing with change T</w:t>
            </w:r>
          </w:p>
        </w:tc>
        <w:tc>
          <w:tcPr>
            <w:tcW w:w="4252" w:type="dxa"/>
          </w:tcPr>
          <w:p w:rsidR="00280252" w:rsidRPr="00CC7843" w:rsidRDefault="00280252" w:rsidP="006F1E79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="00576E08" w:rsidRPr="00A9061D" w:rsidRDefault="00A9061D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A9061D">
              <w:rPr>
                <w:rFonts w:eastAsia="Times New Roman" w:cs="Arial"/>
                <w:b/>
                <w:sz w:val="24"/>
                <w:szCs w:val="24"/>
                <w:lang w:val="de-DE"/>
              </w:rPr>
              <w:t>Topic</w:t>
            </w:r>
            <w:r w:rsidRPr="00A9061D">
              <w:rPr>
                <w:rFonts w:eastAsia="Times New Roman" w:cs="Arial"/>
                <w:sz w:val="24"/>
                <w:szCs w:val="24"/>
                <w:lang w:val="de-DE"/>
              </w:rPr>
              <w:t>:</w:t>
            </w:r>
            <w:r w:rsidR="00576E08" w:rsidRPr="00A9061D">
              <w:rPr>
                <w:rFonts w:eastAsia="Times New Roman" w:cs="Arial"/>
                <w:sz w:val="24"/>
                <w:szCs w:val="24"/>
                <w:lang w:val="de-DE"/>
              </w:rPr>
              <w:t xml:space="preserve"> </w:t>
            </w:r>
            <w:r w:rsidR="003F0723" w:rsidRPr="00A9061D">
              <w:rPr>
                <w:rFonts w:eastAsia="Times New Roman" w:cs="Arial"/>
                <w:sz w:val="24"/>
                <w:szCs w:val="24"/>
                <w:lang w:val="de-DE"/>
              </w:rPr>
              <w:t xml:space="preserve"> Reisen</w:t>
            </w:r>
          </w:p>
          <w:p w:rsidR="00576E08" w:rsidRPr="00A9061D" w:rsidRDefault="00576E08" w:rsidP="00576E08">
            <w:pPr>
              <w:rPr>
                <w:rFonts w:eastAsia="Times New Roman" w:cs="Arial"/>
                <w:b/>
                <w:sz w:val="24"/>
                <w:szCs w:val="24"/>
                <w:lang w:val="de-DE"/>
              </w:rPr>
            </w:pPr>
            <w:r w:rsidRPr="00A9061D">
              <w:rPr>
                <w:rFonts w:eastAsia="Times New Roman" w:cs="Arial"/>
                <w:b/>
                <w:sz w:val="24"/>
                <w:szCs w:val="24"/>
                <w:lang w:val="de-DE"/>
              </w:rPr>
              <w:t>Content</w:t>
            </w:r>
          </w:p>
          <w:p w:rsidR="00576E08" w:rsidRPr="00A9061D" w:rsidRDefault="003F0723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r w:rsidRPr="00A9061D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Angeben zum Wetter machen </w:t>
            </w:r>
            <w:r w:rsidR="00A9061D" w:rsidRPr="00095994">
              <w:rPr>
                <w:rFonts w:asciiTheme="minorHAnsi" w:hAnsiTheme="minorHAnsi" w:cs="Arial"/>
                <w:sz w:val="24"/>
                <w:szCs w:val="24"/>
                <w:lang w:val="de-DE"/>
              </w:rPr>
              <w:t>Reiserouten</w:t>
            </w:r>
            <w:r w:rsidRPr="00A9061D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 </w:t>
            </w:r>
            <w:r w:rsidR="00A9061D" w:rsidRPr="00095994">
              <w:rPr>
                <w:rFonts w:asciiTheme="minorHAnsi" w:hAnsiTheme="minorHAnsi" w:cs="Arial"/>
                <w:sz w:val="24"/>
                <w:szCs w:val="24"/>
                <w:lang w:val="de-DE"/>
              </w:rPr>
              <w:t>beschreiben</w:t>
            </w:r>
            <w:r w:rsidRPr="00A9061D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, Reiseziele, Menschliche </w:t>
            </w:r>
            <w:r w:rsidR="00A9061D" w:rsidRPr="00A9061D">
              <w:rPr>
                <w:rFonts w:asciiTheme="minorHAnsi" w:hAnsiTheme="minorHAnsi" w:cs="Arial"/>
                <w:sz w:val="24"/>
                <w:szCs w:val="24"/>
                <w:lang w:val="de-DE"/>
              </w:rPr>
              <w:t>Leistungen,</w:t>
            </w:r>
            <w:r w:rsidRPr="00A9061D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 Verkehrsmittel </w:t>
            </w:r>
          </w:p>
          <w:p w:rsidR="006F1E79" w:rsidRPr="00095994" w:rsidRDefault="00576E08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95994">
              <w:rPr>
                <w:rFonts w:asciiTheme="minorHAnsi" w:hAnsiTheme="minorHAnsi" w:cs="Arial"/>
                <w:b/>
                <w:sz w:val="24"/>
                <w:szCs w:val="24"/>
              </w:rPr>
              <w:t>Subject specific skills</w:t>
            </w:r>
          </w:p>
          <w:p w:rsidR="0037616E" w:rsidRPr="00095994" w:rsidRDefault="0037616E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95994">
              <w:rPr>
                <w:rFonts w:asciiTheme="minorHAnsi" w:hAnsiTheme="minorHAnsi" w:cs="Arial"/>
                <w:sz w:val="24"/>
                <w:szCs w:val="24"/>
              </w:rPr>
              <w:t>Expressing opinion</w:t>
            </w:r>
          </w:p>
          <w:p w:rsidR="0037616E" w:rsidRPr="00CC7843" w:rsidRDefault="0037616E" w:rsidP="00576E08">
            <w:pPr>
              <w:pStyle w:val="Tablebody"/>
              <w:spacing w:after="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95994">
              <w:rPr>
                <w:rFonts w:asciiTheme="minorHAnsi" w:hAnsiTheme="minorHAnsi" w:cs="Arial"/>
                <w:sz w:val="24"/>
                <w:szCs w:val="24"/>
              </w:rPr>
              <w:t xml:space="preserve">Drawing </w:t>
            </w:r>
            <w:r w:rsidR="005E1056" w:rsidRPr="00095994">
              <w:rPr>
                <w:rFonts w:asciiTheme="minorHAnsi" w:hAnsiTheme="minorHAnsi" w:cs="Arial"/>
                <w:sz w:val="24"/>
                <w:szCs w:val="24"/>
              </w:rPr>
              <w:t>conclusions</w:t>
            </w:r>
            <w:r w:rsidRPr="00CC784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9C059A" w:rsidRPr="009C059A" w:rsidTr="003E5351">
        <w:trPr>
          <w:trHeight w:val="282"/>
        </w:trPr>
        <w:tc>
          <w:tcPr>
            <w:tcW w:w="993" w:type="dxa"/>
            <w:shd w:val="clear" w:color="auto" w:fill="EEECE1" w:themeFill="background2"/>
            <w:vAlign w:val="center"/>
          </w:tcPr>
          <w:p w:rsidR="009C059A" w:rsidRPr="009C059A" w:rsidRDefault="009C059A" w:rsidP="00EF7C88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>Unit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9C059A" w:rsidRPr="009C059A" w:rsidRDefault="009C059A" w:rsidP="00EF7C88">
            <w:pPr>
              <w:rPr>
                <w:b/>
                <w:sz w:val="18"/>
                <w:szCs w:val="18"/>
              </w:rPr>
            </w:pPr>
            <w:r w:rsidRPr="009C059A">
              <w:rPr>
                <w:b/>
                <w:sz w:val="18"/>
                <w:szCs w:val="18"/>
              </w:rPr>
              <w:t xml:space="preserve">Key concept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r w:rsidRPr="00CC7843">
              <w:rPr>
                <w:b/>
                <w:sz w:val="24"/>
                <w:szCs w:val="24"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r w:rsidRPr="00CC7843">
              <w:rPr>
                <w:b/>
                <w:sz w:val="24"/>
                <w:szCs w:val="24"/>
              </w:rPr>
              <w:t>Global context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r w:rsidRPr="00CC7843">
              <w:rPr>
                <w:b/>
                <w:sz w:val="24"/>
                <w:szCs w:val="24"/>
              </w:rPr>
              <w:t>Statement inquiry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r w:rsidRPr="00CC7843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r w:rsidRPr="00CC7843">
              <w:rPr>
                <w:b/>
                <w:sz w:val="24"/>
                <w:szCs w:val="24"/>
              </w:rPr>
              <w:t>ATL skills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9C059A" w:rsidRPr="00CC7843" w:rsidRDefault="009C059A" w:rsidP="00EF7C88">
            <w:pPr>
              <w:rPr>
                <w:b/>
                <w:sz w:val="24"/>
                <w:szCs w:val="24"/>
              </w:rPr>
            </w:pPr>
            <w:r w:rsidRPr="00CC7843">
              <w:rPr>
                <w:b/>
                <w:sz w:val="24"/>
                <w:szCs w:val="24"/>
              </w:rPr>
              <w:t>Content</w:t>
            </w:r>
          </w:p>
        </w:tc>
      </w:tr>
      <w:tr w:rsidR="009C059A" w:rsidRPr="009C059A" w:rsidTr="003E5351">
        <w:trPr>
          <w:trHeight w:val="5083"/>
        </w:trPr>
        <w:tc>
          <w:tcPr>
            <w:tcW w:w="993" w:type="dxa"/>
            <w:textDirection w:val="btLr"/>
          </w:tcPr>
          <w:p w:rsidR="009C059A" w:rsidRPr="00095994" w:rsidRDefault="009C059A" w:rsidP="00EF7C88">
            <w:pPr>
              <w:ind w:left="113" w:right="113"/>
              <w:jc w:val="center"/>
              <w:rPr>
                <w:b/>
                <w:lang w:val="de-DE"/>
              </w:rPr>
            </w:pPr>
            <w:r w:rsidRPr="00095994">
              <w:rPr>
                <w:b/>
                <w:lang w:val="de-DE"/>
              </w:rPr>
              <w:lastRenderedPageBreak/>
              <w:t>Unit 3</w:t>
            </w:r>
          </w:p>
          <w:p w:rsidR="009C059A" w:rsidRPr="00095994" w:rsidRDefault="00F24218" w:rsidP="00EF7C88">
            <w:pPr>
              <w:ind w:left="113" w:right="113"/>
              <w:jc w:val="center"/>
              <w:rPr>
                <w:lang w:val="de-DE"/>
              </w:rPr>
            </w:pPr>
            <w:r w:rsidRPr="00095994">
              <w:rPr>
                <w:lang w:val="de-DE"/>
              </w:rPr>
              <w:t>January</w:t>
            </w:r>
            <w:r w:rsidR="009C059A" w:rsidRPr="00095994">
              <w:rPr>
                <w:lang w:val="de-DE"/>
              </w:rPr>
              <w:t xml:space="preserve">  - </w:t>
            </w:r>
            <w:r w:rsidR="00A9061D" w:rsidRPr="00095994">
              <w:rPr>
                <w:lang w:val="de-DE"/>
              </w:rPr>
              <w:t>March 2018</w:t>
            </w:r>
          </w:p>
          <w:p w:rsidR="00A9061D" w:rsidRPr="00095994" w:rsidRDefault="00A9061D" w:rsidP="00EF7C88">
            <w:pPr>
              <w:ind w:left="113" w:right="113"/>
              <w:jc w:val="center"/>
              <w:rPr>
                <w:lang w:val="de-DE"/>
              </w:rPr>
            </w:pPr>
            <w:r w:rsidRPr="00095994">
              <w:rPr>
                <w:lang w:val="de-DE"/>
              </w:rPr>
              <w:t>Kennst du ihn?</w:t>
            </w:r>
          </w:p>
          <w:p w:rsidR="009C059A" w:rsidRPr="00095994" w:rsidRDefault="006A34B0" w:rsidP="008A31D6">
            <w:pPr>
              <w:ind w:left="113" w:right="113"/>
              <w:rPr>
                <w:lang w:val="de-DE"/>
              </w:rPr>
            </w:pPr>
            <w:r w:rsidRPr="00095994">
              <w:rPr>
                <w:lang w:val="de-DE"/>
              </w:rPr>
              <w:t xml:space="preserve">                   </w:t>
            </w:r>
            <w:r w:rsidR="00A9061D" w:rsidRPr="00095994">
              <w:rPr>
                <w:lang w:val="de-DE"/>
              </w:rPr>
              <w:t xml:space="preserve">         </w:t>
            </w:r>
            <w:r w:rsidRPr="00095994">
              <w:rPr>
                <w:lang w:val="de-DE"/>
              </w:rPr>
              <w:t xml:space="preserve"> </w:t>
            </w:r>
          </w:p>
          <w:p w:rsidR="006A34B0" w:rsidRPr="00095994" w:rsidRDefault="006A34B0" w:rsidP="008A31D6">
            <w:pPr>
              <w:ind w:left="113" w:right="113"/>
              <w:rPr>
                <w:highlight w:val="yellow"/>
                <w:lang w:val="de-DE"/>
              </w:rPr>
            </w:pPr>
          </w:p>
          <w:p w:rsidR="009C059A" w:rsidRPr="00095994" w:rsidRDefault="009C059A" w:rsidP="00EF7C88">
            <w:pPr>
              <w:ind w:left="113" w:right="113"/>
              <w:jc w:val="center"/>
              <w:rPr>
                <w:highlight w:val="yellow"/>
                <w:lang w:val="de-DE"/>
              </w:rPr>
            </w:pPr>
          </w:p>
          <w:p w:rsidR="009C059A" w:rsidRPr="00095994" w:rsidRDefault="009C059A" w:rsidP="00EF7C88">
            <w:pPr>
              <w:ind w:left="113" w:right="113"/>
              <w:jc w:val="center"/>
              <w:rPr>
                <w:highlight w:val="yellow"/>
                <w:lang w:val="de-DE"/>
              </w:rPr>
            </w:pPr>
          </w:p>
          <w:p w:rsidR="009C059A" w:rsidRPr="00095994" w:rsidRDefault="009C059A" w:rsidP="00EF7C88">
            <w:pPr>
              <w:ind w:left="113" w:right="113"/>
              <w:jc w:val="center"/>
              <w:rPr>
                <w:highlight w:val="yellow"/>
                <w:lang w:val="de-D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C059A" w:rsidRPr="00A31B2B" w:rsidRDefault="009878FA" w:rsidP="00F24218">
            <w:pPr>
              <w:ind w:left="113" w:right="113"/>
              <w:jc w:val="center"/>
              <w:rPr>
                <w:b/>
                <w:highlight w:val="yellow"/>
              </w:rPr>
            </w:pPr>
            <w:r w:rsidRPr="009878FA">
              <w:rPr>
                <w:b/>
              </w:rPr>
              <w:t>Communication</w:t>
            </w:r>
            <w:r>
              <w:rPr>
                <w:b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9C059A" w:rsidRPr="00CC7843" w:rsidRDefault="009C059A" w:rsidP="00EF7C88">
            <w:pPr>
              <w:rPr>
                <w:rFonts w:cs="Arial"/>
                <w:sz w:val="24"/>
                <w:szCs w:val="24"/>
              </w:rPr>
            </w:pPr>
          </w:p>
          <w:p w:rsidR="009C059A" w:rsidRPr="00CC7843" w:rsidRDefault="007C653C" w:rsidP="00EF7C88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>Message</w:t>
            </w:r>
          </w:p>
          <w:p w:rsidR="007C653C" w:rsidRPr="00CC7843" w:rsidRDefault="007C653C" w:rsidP="00EF7C88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 xml:space="preserve">Meaning </w:t>
            </w:r>
          </w:p>
        </w:tc>
        <w:tc>
          <w:tcPr>
            <w:tcW w:w="1417" w:type="dxa"/>
          </w:tcPr>
          <w:p w:rsidR="009C059A" w:rsidRPr="00CC7843" w:rsidRDefault="009C059A" w:rsidP="00EF7C88">
            <w:pPr>
              <w:rPr>
                <w:rFonts w:cs="Arial"/>
                <w:sz w:val="24"/>
                <w:szCs w:val="24"/>
              </w:rPr>
            </w:pPr>
          </w:p>
          <w:p w:rsidR="009C059A" w:rsidRPr="00CC7843" w:rsidRDefault="007C653C" w:rsidP="00EF7C88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 xml:space="preserve">Identities and relationships </w:t>
            </w:r>
          </w:p>
        </w:tc>
        <w:tc>
          <w:tcPr>
            <w:tcW w:w="1985" w:type="dxa"/>
            <w:shd w:val="clear" w:color="auto" w:fill="auto"/>
          </w:tcPr>
          <w:p w:rsidR="009C059A" w:rsidRPr="00CC7843" w:rsidRDefault="009C059A" w:rsidP="00EF7C88">
            <w:pPr>
              <w:rPr>
                <w:rFonts w:cs="Arial"/>
                <w:sz w:val="24"/>
                <w:szCs w:val="24"/>
              </w:rPr>
            </w:pPr>
          </w:p>
          <w:p w:rsidR="007C653C" w:rsidRPr="00CC7843" w:rsidRDefault="007C653C" w:rsidP="009878FA">
            <w:pPr>
              <w:rPr>
                <w:rFonts w:cs="Arial"/>
                <w:sz w:val="24"/>
                <w:szCs w:val="24"/>
              </w:rPr>
            </w:pPr>
            <w:r w:rsidRPr="00CC7843">
              <w:rPr>
                <w:rFonts w:cs="Arial"/>
                <w:sz w:val="24"/>
                <w:szCs w:val="24"/>
              </w:rPr>
              <w:t>The lives of successful people give strong message about beliefs and values of the bigger community and</w:t>
            </w:r>
            <w:r w:rsidR="009878FA" w:rsidRPr="00CC7843">
              <w:rPr>
                <w:rFonts w:cs="Arial"/>
                <w:sz w:val="24"/>
                <w:szCs w:val="24"/>
              </w:rPr>
              <w:t xml:space="preserve"> communicate to </w:t>
            </w:r>
            <w:r w:rsidRPr="00CC7843">
              <w:rPr>
                <w:rFonts w:cs="Arial"/>
                <w:sz w:val="24"/>
                <w:szCs w:val="24"/>
              </w:rPr>
              <w:t xml:space="preserve">  young </w:t>
            </w:r>
            <w:r w:rsidR="00A9061D" w:rsidRPr="00CC7843">
              <w:rPr>
                <w:rFonts w:cs="Arial"/>
                <w:sz w:val="24"/>
                <w:szCs w:val="24"/>
              </w:rPr>
              <w:t>people how</w:t>
            </w:r>
            <w:r w:rsidR="009878FA" w:rsidRPr="00CC7843">
              <w:rPr>
                <w:rFonts w:cs="Arial"/>
                <w:sz w:val="24"/>
                <w:szCs w:val="24"/>
              </w:rPr>
              <w:t xml:space="preserve"> </w:t>
            </w:r>
            <w:r w:rsidRPr="00CC7843">
              <w:rPr>
                <w:rFonts w:cs="Arial"/>
                <w:sz w:val="24"/>
                <w:szCs w:val="24"/>
              </w:rPr>
              <w:t xml:space="preserve">to establish the </w:t>
            </w:r>
            <w:r w:rsidR="009878FA" w:rsidRPr="00CC7843">
              <w:rPr>
                <w:rFonts w:cs="Arial"/>
                <w:sz w:val="24"/>
                <w:szCs w:val="24"/>
              </w:rPr>
              <w:t xml:space="preserve">right </w:t>
            </w:r>
            <w:r w:rsidRPr="00CC7843">
              <w:rPr>
                <w:rFonts w:cs="Arial"/>
                <w:sz w:val="24"/>
                <w:szCs w:val="24"/>
              </w:rPr>
              <w:t xml:space="preserve">meaning of life </w:t>
            </w:r>
          </w:p>
        </w:tc>
        <w:tc>
          <w:tcPr>
            <w:tcW w:w="1701" w:type="dxa"/>
          </w:tcPr>
          <w:p w:rsidR="009C059A" w:rsidRPr="00CC7843" w:rsidRDefault="003E5351" w:rsidP="00C60DF1">
            <w:pPr>
              <w:spacing w:line="360" w:lineRule="auto"/>
              <w:rPr>
                <w:rFonts w:cs="Arial"/>
                <w:sz w:val="24"/>
                <w:szCs w:val="24"/>
                <w:highlight w:val="yellow"/>
              </w:rPr>
            </w:pPr>
            <w:r w:rsidRPr="00CC7843">
              <w:rPr>
                <w:rFonts w:cs="Arial"/>
                <w:sz w:val="24"/>
                <w:szCs w:val="24"/>
              </w:rPr>
              <w:t>A, B, C, D</w:t>
            </w:r>
          </w:p>
        </w:tc>
        <w:tc>
          <w:tcPr>
            <w:tcW w:w="2835" w:type="dxa"/>
          </w:tcPr>
          <w:p w:rsidR="009C059A" w:rsidRPr="00CC7843" w:rsidRDefault="003D3842" w:rsidP="00C60DF1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CC7843">
              <w:rPr>
                <w:rFonts w:cs="Arial"/>
                <w:b/>
                <w:sz w:val="24"/>
                <w:szCs w:val="24"/>
              </w:rPr>
              <w:t>Social</w:t>
            </w:r>
          </w:p>
          <w:p w:rsidR="003D3842" w:rsidRPr="00CC7843" w:rsidRDefault="00A9061D" w:rsidP="00C60DF1">
            <w:pPr>
              <w:spacing w:line="276" w:lineRule="auto"/>
              <w:rPr>
                <w:rFonts w:cs="Arial"/>
                <w:b/>
                <w:i/>
                <w:sz w:val="24"/>
                <w:szCs w:val="24"/>
              </w:rPr>
            </w:pPr>
            <w:r w:rsidRPr="00CC7843">
              <w:rPr>
                <w:rFonts w:cs="Arial"/>
                <w:b/>
                <w:i/>
                <w:sz w:val="24"/>
                <w:szCs w:val="24"/>
              </w:rPr>
              <w:t>Collaboration:</w:t>
            </w:r>
            <w:r w:rsidR="003F5711" w:rsidRPr="00CC7843">
              <w:rPr>
                <w:rFonts w:cs="Arial"/>
                <w:b/>
                <w:i/>
                <w:sz w:val="24"/>
                <w:szCs w:val="24"/>
              </w:rPr>
              <w:t xml:space="preserve"> the students will: </w:t>
            </w:r>
          </w:p>
          <w:p w:rsidR="003D3842" w:rsidRPr="00CC7843" w:rsidRDefault="003D3842" w:rsidP="00C60DF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C7843">
              <w:rPr>
                <w:color w:val="000000"/>
                <w:sz w:val="24"/>
                <w:szCs w:val="24"/>
              </w:rPr>
              <w:t>Give and receive meaningful feedback</w:t>
            </w:r>
            <w:r w:rsidR="009700E5" w:rsidRPr="00CC7843">
              <w:rPr>
                <w:color w:val="000000"/>
                <w:sz w:val="24"/>
                <w:szCs w:val="24"/>
              </w:rPr>
              <w:t xml:space="preserve"> R</w:t>
            </w:r>
          </w:p>
          <w:p w:rsidR="009700E5" w:rsidRPr="00CC7843" w:rsidRDefault="009700E5" w:rsidP="00C60DF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B312C7" w:rsidRPr="00CC7843" w:rsidRDefault="00A9061D" w:rsidP="00B312C7">
            <w:pPr>
              <w:rPr>
                <w:rFonts w:cs="Arial"/>
                <w:i/>
                <w:sz w:val="24"/>
                <w:szCs w:val="24"/>
                <w:lang w:val="en-US"/>
              </w:rPr>
            </w:pPr>
            <w:r w:rsidRPr="00CC7843">
              <w:rPr>
                <w:b/>
                <w:color w:val="000000"/>
                <w:sz w:val="24"/>
                <w:szCs w:val="24"/>
              </w:rPr>
              <w:t>Communication:</w:t>
            </w:r>
            <w:r w:rsidR="00B312C7" w:rsidRPr="00CC784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312C7" w:rsidRPr="00CC7843">
              <w:rPr>
                <w:rFonts w:cs="Arial"/>
                <w:b/>
                <w:i/>
                <w:sz w:val="24"/>
                <w:szCs w:val="24"/>
                <w:lang w:val="en-US"/>
              </w:rPr>
              <w:t xml:space="preserve">the students </w:t>
            </w:r>
            <w:r w:rsidR="00B312C7" w:rsidRPr="00CC7843">
              <w:rPr>
                <w:rFonts w:cs="Arial"/>
                <w:i/>
                <w:sz w:val="24"/>
                <w:szCs w:val="24"/>
                <w:lang w:val="en-US"/>
              </w:rPr>
              <w:t xml:space="preserve">will: </w:t>
            </w:r>
          </w:p>
          <w:p w:rsidR="009700E5" w:rsidRPr="00CC7843" w:rsidRDefault="009700E5" w:rsidP="00C60DF1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9700E5" w:rsidRPr="00CC7843" w:rsidRDefault="00B312C7" w:rsidP="00C60DF1">
            <w:pPr>
              <w:spacing w:line="276" w:lineRule="auto"/>
              <w:rPr>
                <w:rFonts w:cs="Arial"/>
                <w:sz w:val="24"/>
                <w:szCs w:val="24"/>
                <w:highlight w:val="yellow"/>
              </w:rPr>
            </w:pPr>
            <w:r w:rsidRPr="00CC7843">
              <w:rPr>
                <w:color w:val="000000"/>
                <w:sz w:val="24"/>
                <w:szCs w:val="24"/>
              </w:rPr>
              <w:t>r</w:t>
            </w:r>
            <w:r w:rsidR="009700E5" w:rsidRPr="00CC7843">
              <w:rPr>
                <w:color w:val="000000"/>
                <w:sz w:val="24"/>
                <w:szCs w:val="24"/>
              </w:rPr>
              <w:t xml:space="preserve">ead critically and for comprehension </w:t>
            </w:r>
            <w:r w:rsidRPr="00CC7843"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4252" w:type="dxa"/>
          </w:tcPr>
          <w:p w:rsidR="009C059A" w:rsidRPr="00CC7843" w:rsidRDefault="009C059A" w:rsidP="00EF7C88">
            <w:pPr>
              <w:jc w:val="center"/>
              <w:rPr>
                <w:rFonts w:cs="Arial"/>
                <w:b/>
                <w:sz w:val="24"/>
                <w:szCs w:val="24"/>
                <w:highlight w:val="yellow"/>
                <w:lang w:val="en-US"/>
              </w:rPr>
            </w:pPr>
          </w:p>
          <w:p w:rsidR="006A34B0" w:rsidRPr="00CC7843" w:rsidRDefault="00576E08" w:rsidP="003F0723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Topic</w:t>
            </w:r>
            <w:r w:rsidR="006A34B0"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:</w:t>
            </w:r>
            <w:r w:rsidR="003F0723">
              <w:rPr>
                <w:rFonts w:eastAsia="Times New Roman" w:cs="Arial"/>
                <w:sz w:val="24"/>
                <w:szCs w:val="24"/>
                <w:lang w:val="de-DE"/>
              </w:rPr>
              <w:t xml:space="preserve"> Menschliche Beziehungen </w:t>
            </w:r>
          </w:p>
          <w:p w:rsidR="006A34B0" w:rsidRPr="00CC7843" w:rsidRDefault="006A34B0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</w:p>
          <w:p w:rsidR="00576E08" w:rsidRPr="00CC7843" w:rsidRDefault="00576E08" w:rsidP="00576E08">
            <w:pPr>
              <w:rPr>
                <w:rFonts w:eastAsia="Times New Roman" w:cs="Arial"/>
                <w:b/>
                <w:sz w:val="24"/>
                <w:szCs w:val="24"/>
                <w:lang w:val="de-DE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de-DE"/>
              </w:rPr>
              <w:t>Content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: Personen beschreiben und </w:t>
            </w:r>
            <w:r w:rsidR="00A9061D" w:rsidRPr="00095994">
              <w:rPr>
                <w:rFonts w:eastAsia="Times New Roman" w:cs="Arial"/>
                <w:b/>
                <w:sz w:val="24"/>
                <w:szCs w:val="24"/>
                <w:lang w:val="de-DE"/>
              </w:rPr>
              <w:t>charakterisieren</w:t>
            </w:r>
            <w:r w:rsidR="003F0723">
              <w:rPr>
                <w:rFonts w:eastAsia="Times New Roman" w:cs="Arial"/>
                <w:b/>
                <w:sz w:val="24"/>
                <w:szCs w:val="24"/>
                <w:lang w:val="de-DE"/>
              </w:rPr>
              <w:t xml:space="preserve">, Besitz angeben, Entscheidungen treffen und diskutieren, Vorlieben ausdrucken </w:t>
            </w:r>
          </w:p>
          <w:p w:rsidR="006A34B0" w:rsidRPr="00CC7843" w:rsidRDefault="006A34B0" w:rsidP="00576E08">
            <w:pPr>
              <w:rPr>
                <w:rFonts w:eastAsia="Times New Roman" w:cs="Arial"/>
                <w:sz w:val="24"/>
                <w:szCs w:val="24"/>
                <w:lang w:val="de-DE"/>
              </w:rPr>
            </w:pPr>
          </w:p>
          <w:p w:rsidR="009C059A" w:rsidRPr="00CC7843" w:rsidRDefault="00576E08" w:rsidP="00576E08">
            <w:pPr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b/>
                <w:sz w:val="24"/>
                <w:szCs w:val="24"/>
                <w:lang w:val="en-US"/>
              </w:rPr>
              <w:t>Subject specific skills</w:t>
            </w:r>
          </w:p>
          <w:p w:rsidR="005E1056" w:rsidRPr="00CC7843" w:rsidRDefault="005E1056" w:rsidP="00576E08">
            <w:pPr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>Analyzing information</w:t>
            </w:r>
          </w:p>
          <w:p w:rsidR="005E1056" w:rsidRPr="00CC7843" w:rsidRDefault="005E1056" w:rsidP="00576E08">
            <w:pPr>
              <w:rPr>
                <w:rFonts w:eastAsia="Times New Roman" w:cs="Arial"/>
                <w:sz w:val="24"/>
                <w:szCs w:val="24"/>
                <w:highlight w:val="yellow"/>
                <w:lang w:val="en-US"/>
              </w:rPr>
            </w:pPr>
            <w:r w:rsidRPr="00CC7843">
              <w:rPr>
                <w:rFonts w:eastAsia="Times New Roman" w:cs="Arial"/>
                <w:sz w:val="24"/>
                <w:szCs w:val="24"/>
                <w:lang w:val="en-US"/>
              </w:rPr>
              <w:t xml:space="preserve">Quick responding to situations </w:t>
            </w:r>
          </w:p>
        </w:tc>
      </w:tr>
      <w:tr w:rsidR="009C059A" w:rsidRPr="009C059A" w:rsidTr="003E5351">
        <w:trPr>
          <w:trHeight w:val="5083"/>
        </w:trPr>
        <w:tc>
          <w:tcPr>
            <w:tcW w:w="993" w:type="dxa"/>
            <w:textDirection w:val="btLr"/>
          </w:tcPr>
          <w:p w:rsidR="009C059A" w:rsidRPr="00095994" w:rsidRDefault="009C059A" w:rsidP="00EF7C88">
            <w:pPr>
              <w:ind w:left="113" w:right="113"/>
              <w:jc w:val="center"/>
              <w:rPr>
                <w:b/>
                <w:lang w:val="de-DE"/>
              </w:rPr>
            </w:pPr>
            <w:r w:rsidRPr="00095994">
              <w:rPr>
                <w:b/>
                <w:lang w:val="de-DE"/>
              </w:rPr>
              <w:t>Unit  4</w:t>
            </w:r>
          </w:p>
          <w:p w:rsidR="009C059A" w:rsidRPr="00095994" w:rsidRDefault="00F24218" w:rsidP="00EF7C88">
            <w:pPr>
              <w:ind w:left="113" w:right="113"/>
              <w:jc w:val="center"/>
              <w:rPr>
                <w:lang w:val="de-DE"/>
              </w:rPr>
            </w:pPr>
            <w:r w:rsidRPr="00095994">
              <w:rPr>
                <w:lang w:val="de-DE"/>
              </w:rPr>
              <w:t xml:space="preserve">April </w:t>
            </w:r>
            <w:r w:rsidR="009C059A" w:rsidRPr="00095994">
              <w:rPr>
                <w:lang w:val="de-DE"/>
              </w:rPr>
              <w:t>-</w:t>
            </w:r>
            <w:r w:rsidR="00A9061D" w:rsidRPr="00095994">
              <w:rPr>
                <w:lang w:val="de-DE"/>
              </w:rPr>
              <w:t xml:space="preserve"> June 2018</w:t>
            </w:r>
          </w:p>
          <w:p w:rsidR="00A9061D" w:rsidRPr="00095994" w:rsidRDefault="00A9061D" w:rsidP="00EF7C88">
            <w:pPr>
              <w:ind w:left="113" w:right="113"/>
              <w:jc w:val="center"/>
              <w:rPr>
                <w:b/>
                <w:lang w:val="de-DE"/>
              </w:rPr>
            </w:pPr>
            <w:r w:rsidRPr="00095994">
              <w:rPr>
                <w:lang w:val="de-DE"/>
              </w:rPr>
              <w:t>Was fuer eine Idee!</w:t>
            </w:r>
          </w:p>
          <w:p w:rsidR="009C059A" w:rsidRPr="00095994" w:rsidRDefault="006A34B0" w:rsidP="00EF7C88">
            <w:pPr>
              <w:ind w:left="113" w:right="113"/>
              <w:rPr>
                <w:highlight w:val="yellow"/>
                <w:lang w:val="de-DE"/>
              </w:rPr>
            </w:pPr>
            <w:r w:rsidRPr="00095994">
              <w:rPr>
                <w:b/>
                <w:lang w:val="de-DE"/>
              </w:rPr>
              <w:t xml:space="preserve">                  </w:t>
            </w:r>
            <w:r w:rsidR="00A9061D" w:rsidRPr="00095994">
              <w:rPr>
                <w:b/>
                <w:lang w:val="de-DE"/>
              </w:rPr>
              <w:t xml:space="preserve">              </w:t>
            </w:r>
          </w:p>
          <w:p w:rsidR="009C059A" w:rsidRPr="00095994" w:rsidRDefault="009C059A" w:rsidP="00EF7C88">
            <w:pPr>
              <w:ind w:left="113" w:right="113"/>
              <w:rPr>
                <w:highlight w:val="yellow"/>
                <w:lang w:val="de-DE"/>
              </w:rPr>
            </w:pPr>
          </w:p>
          <w:p w:rsidR="009C059A" w:rsidRPr="00095994" w:rsidRDefault="009C059A" w:rsidP="00EF7C88">
            <w:pPr>
              <w:ind w:left="113" w:right="113"/>
              <w:rPr>
                <w:highlight w:val="yellow"/>
                <w:lang w:val="de-DE"/>
              </w:rPr>
            </w:pPr>
          </w:p>
          <w:p w:rsidR="009C059A" w:rsidRPr="00095994" w:rsidRDefault="009C059A" w:rsidP="00EF7C88">
            <w:pPr>
              <w:ind w:left="113" w:right="113"/>
              <w:rPr>
                <w:highlight w:val="yellow"/>
                <w:lang w:val="de-DE"/>
              </w:rPr>
            </w:pPr>
          </w:p>
          <w:p w:rsidR="009C059A" w:rsidRPr="00095994" w:rsidRDefault="009C059A" w:rsidP="00EF7C88">
            <w:pPr>
              <w:ind w:left="113" w:right="113"/>
              <w:rPr>
                <w:highlight w:val="yellow"/>
                <w:lang w:val="de-DE"/>
              </w:rPr>
            </w:pPr>
          </w:p>
          <w:p w:rsidR="009C059A" w:rsidRPr="00095994" w:rsidRDefault="009C059A" w:rsidP="00EF7C88">
            <w:pPr>
              <w:ind w:left="113" w:right="113"/>
              <w:rPr>
                <w:highlight w:val="yellow"/>
                <w:lang w:val="de-DE"/>
              </w:rPr>
            </w:pPr>
          </w:p>
          <w:p w:rsidR="009C059A" w:rsidRPr="00095994" w:rsidRDefault="009C059A" w:rsidP="00EF7C88">
            <w:pPr>
              <w:ind w:left="113" w:right="113"/>
              <w:rPr>
                <w:highlight w:val="yellow"/>
                <w:lang w:val="de-DE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C059A" w:rsidRPr="00A31B2B" w:rsidRDefault="009878FA" w:rsidP="00F24218">
            <w:pPr>
              <w:ind w:left="113" w:right="113"/>
              <w:jc w:val="center"/>
              <w:rPr>
                <w:b/>
                <w:highlight w:val="yellow"/>
              </w:rPr>
            </w:pPr>
            <w:r w:rsidRPr="009878FA">
              <w:rPr>
                <w:b/>
              </w:rPr>
              <w:t xml:space="preserve">Connections </w:t>
            </w:r>
          </w:p>
        </w:tc>
        <w:tc>
          <w:tcPr>
            <w:tcW w:w="1560" w:type="dxa"/>
          </w:tcPr>
          <w:p w:rsidR="009C059A" w:rsidRPr="009878FA" w:rsidRDefault="009C059A" w:rsidP="00EF7C88">
            <w:pPr>
              <w:rPr>
                <w:rFonts w:cs="Arial"/>
              </w:rPr>
            </w:pPr>
          </w:p>
          <w:p w:rsidR="009C059A" w:rsidRPr="009878FA" w:rsidRDefault="009878FA" w:rsidP="00C60DF1">
            <w:pPr>
              <w:rPr>
                <w:rFonts w:cs="Arial"/>
              </w:rPr>
            </w:pPr>
            <w:r w:rsidRPr="009878FA">
              <w:rPr>
                <w:rFonts w:cs="Arial"/>
              </w:rPr>
              <w:t xml:space="preserve">Conventions </w:t>
            </w:r>
          </w:p>
        </w:tc>
        <w:tc>
          <w:tcPr>
            <w:tcW w:w="1417" w:type="dxa"/>
          </w:tcPr>
          <w:p w:rsidR="009C059A" w:rsidRPr="009878FA" w:rsidRDefault="009C059A" w:rsidP="00EF7C88">
            <w:pPr>
              <w:rPr>
                <w:rFonts w:cs="Arial"/>
              </w:rPr>
            </w:pPr>
          </w:p>
          <w:p w:rsidR="009C059A" w:rsidRPr="009878FA" w:rsidRDefault="009878FA" w:rsidP="00EF7C88">
            <w:pPr>
              <w:rPr>
                <w:rFonts w:cs="Arial"/>
              </w:rPr>
            </w:pPr>
            <w:r w:rsidRPr="009878FA">
              <w:rPr>
                <w:rFonts w:cs="Arial"/>
              </w:rPr>
              <w:t>Orientation in space in time</w:t>
            </w:r>
          </w:p>
        </w:tc>
        <w:tc>
          <w:tcPr>
            <w:tcW w:w="1985" w:type="dxa"/>
          </w:tcPr>
          <w:p w:rsidR="009C059A" w:rsidRPr="009878FA" w:rsidRDefault="009878FA" w:rsidP="009878FA">
            <w:pPr>
              <w:rPr>
                <w:rFonts w:cs="Arial"/>
              </w:rPr>
            </w:pPr>
            <w:r w:rsidRPr="009878FA">
              <w:rPr>
                <w:rFonts w:cs="Arial"/>
              </w:rPr>
              <w:t xml:space="preserve">There is a turning point in the life of every person, this is the time when the person can be considered to be grown up, but this moment </w:t>
            </w:r>
            <w:r w:rsidR="00A9061D" w:rsidRPr="009878FA">
              <w:rPr>
                <w:rFonts w:cs="Arial"/>
              </w:rPr>
              <w:t>depends</w:t>
            </w:r>
            <w:r w:rsidRPr="009878FA">
              <w:rPr>
                <w:rFonts w:cs="Arial"/>
              </w:rPr>
              <w:t xml:space="preserve"> very strong and is connected with the conventions in the society</w:t>
            </w:r>
          </w:p>
        </w:tc>
        <w:tc>
          <w:tcPr>
            <w:tcW w:w="1701" w:type="dxa"/>
          </w:tcPr>
          <w:p w:rsidR="009C059A" w:rsidRPr="00A31B2B" w:rsidRDefault="003E5351" w:rsidP="00EF7C88">
            <w:pPr>
              <w:spacing w:line="360" w:lineRule="auto"/>
              <w:rPr>
                <w:rFonts w:cs="Arial"/>
                <w:highlight w:val="yellow"/>
              </w:rPr>
            </w:pPr>
            <w:r w:rsidRPr="003E5351">
              <w:rPr>
                <w:rFonts w:cs="Arial"/>
              </w:rPr>
              <w:t>A, B, C, D</w:t>
            </w:r>
          </w:p>
        </w:tc>
        <w:tc>
          <w:tcPr>
            <w:tcW w:w="2835" w:type="dxa"/>
          </w:tcPr>
          <w:p w:rsidR="003F5711" w:rsidRDefault="00A9061D" w:rsidP="00C60DF1">
            <w:pPr>
              <w:spacing w:line="276" w:lineRule="auto"/>
              <w:rPr>
                <w:rFonts w:cs="Arial"/>
                <w:b/>
              </w:rPr>
            </w:pPr>
            <w:r w:rsidRPr="003F5711">
              <w:rPr>
                <w:rFonts w:cs="Arial"/>
                <w:b/>
              </w:rPr>
              <w:t>Reflection</w:t>
            </w:r>
            <w:r>
              <w:rPr>
                <w:rFonts w:cs="Arial"/>
                <w:b/>
              </w:rPr>
              <w:t>:</w:t>
            </w:r>
          </w:p>
          <w:p w:rsidR="009C059A" w:rsidRPr="003F5711" w:rsidRDefault="003F5711" w:rsidP="00C60DF1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 </w:t>
            </w:r>
            <w:r w:rsidRPr="003F5711">
              <w:rPr>
                <w:rFonts w:cs="Arial"/>
                <w:i/>
                <w:sz w:val="20"/>
                <w:szCs w:val="20"/>
              </w:rPr>
              <w:t xml:space="preserve">the students will </w:t>
            </w:r>
          </w:p>
          <w:p w:rsidR="009700E5" w:rsidRDefault="00B312C7" w:rsidP="00C60DF1">
            <w:pPr>
              <w:spacing w:line="276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t</w:t>
            </w:r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ry new approaches to learning and evaluate their effectiveness T</w:t>
            </w:r>
          </w:p>
          <w:p w:rsidR="009700E5" w:rsidRDefault="009700E5" w:rsidP="00C60DF1">
            <w:pPr>
              <w:spacing w:line="276" w:lineRule="auto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9700E5" w:rsidRPr="003F5711" w:rsidRDefault="009700E5" w:rsidP="00C60DF1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 w:rsidRPr="003F5711">
              <w:rPr>
                <w:rFonts w:ascii="Calibri" w:hAnsi="Calibri"/>
                <w:b/>
                <w:color w:val="000000"/>
              </w:rPr>
              <w:t xml:space="preserve">Thinking </w:t>
            </w:r>
          </w:p>
          <w:p w:rsidR="009700E5" w:rsidRPr="003F5711" w:rsidRDefault="009700E5" w:rsidP="00C60DF1">
            <w:pPr>
              <w:spacing w:line="276" w:lineRule="auto"/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</w:pPr>
            <w:r w:rsidRPr="003F5711"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  <w:t>Critical thinking</w:t>
            </w:r>
          </w:p>
          <w:p w:rsidR="009700E5" w:rsidRDefault="00B312C7" w:rsidP="00C60DF1">
            <w:pPr>
              <w:spacing w:line="276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g</w:t>
            </w:r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>ather and organize relevant information to formulate an argument</w:t>
            </w:r>
          </w:p>
          <w:p w:rsidR="003F5711" w:rsidRPr="003F5711" w:rsidRDefault="003F5711" w:rsidP="00C60DF1">
            <w:pPr>
              <w:spacing w:line="276" w:lineRule="auto"/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</w:pPr>
            <w:r w:rsidRPr="003F5711">
              <w:rPr>
                <w:rFonts w:ascii="Calibri" w:hAnsi="Calibri"/>
                <w:b/>
                <w:i/>
                <w:color w:val="000000"/>
                <w:sz w:val="19"/>
                <w:szCs w:val="19"/>
              </w:rPr>
              <w:t>Transfer</w:t>
            </w:r>
          </w:p>
          <w:p w:rsidR="009700E5" w:rsidRPr="00A31B2B" w:rsidRDefault="00B312C7" w:rsidP="00C60DF1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i</w:t>
            </w:r>
            <w:r w:rsidR="009700E5">
              <w:rPr>
                <w:rFonts w:ascii="Calibri" w:hAnsi="Calibri"/>
                <w:color w:val="000000"/>
                <w:sz w:val="19"/>
                <w:szCs w:val="19"/>
              </w:rPr>
              <w:t xml:space="preserve">nquire in different contexts to gain a different </w:t>
            </w:r>
            <w:r w:rsidR="00A9061D">
              <w:rPr>
                <w:rFonts w:ascii="Calibri" w:hAnsi="Calibri"/>
                <w:color w:val="000000"/>
                <w:sz w:val="19"/>
                <w:szCs w:val="19"/>
              </w:rPr>
              <w:t>perspective A</w:t>
            </w:r>
          </w:p>
        </w:tc>
        <w:tc>
          <w:tcPr>
            <w:tcW w:w="4252" w:type="dxa"/>
          </w:tcPr>
          <w:p w:rsidR="003F0723" w:rsidRDefault="00576E08" w:rsidP="00576E08">
            <w:pPr>
              <w:rPr>
                <w:rFonts w:eastAsia="Times New Roman" w:cs="Arial"/>
                <w:lang w:val="de-DE"/>
              </w:rPr>
            </w:pPr>
            <w:r w:rsidRPr="005E1056">
              <w:rPr>
                <w:rFonts w:eastAsia="Times New Roman" w:cs="Arial"/>
                <w:b/>
                <w:lang w:val="de-DE"/>
              </w:rPr>
              <w:t>Topic</w:t>
            </w:r>
            <w:r w:rsidR="006A34B0" w:rsidRPr="005E1056">
              <w:rPr>
                <w:rFonts w:eastAsia="Times New Roman" w:cs="Arial"/>
                <w:b/>
                <w:lang w:val="de-DE"/>
              </w:rPr>
              <w:t>:</w:t>
            </w:r>
            <w:r w:rsidR="006A34B0" w:rsidRPr="006A34B0">
              <w:rPr>
                <w:rFonts w:eastAsia="Times New Roman" w:cs="Arial"/>
                <w:lang w:val="de-DE"/>
              </w:rPr>
              <w:t xml:space="preserve"> </w:t>
            </w:r>
            <w:r w:rsidR="003F0723">
              <w:rPr>
                <w:rFonts w:eastAsia="Times New Roman" w:cs="Arial"/>
                <w:lang w:val="de-DE"/>
              </w:rPr>
              <w:t>Menschliche Ideen und Erfindungen</w:t>
            </w:r>
          </w:p>
          <w:p w:rsidR="00576E08" w:rsidRDefault="00576E08" w:rsidP="00576E08">
            <w:pPr>
              <w:rPr>
                <w:rFonts w:eastAsia="Times New Roman" w:cs="Arial"/>
                <w:b/>
                <w:lang w:val="de-DE"/>
              </w:rPr>
            </w:pPr>
            <w:r w:rsidRPr="005E1056">
              <w:rPr>
                <w:rFonts w:eastAsia="Times New Roman" w:cs="Arial"/>
                <w:b/>
                <w:lang w:val="de-DE"/>
              </w:rPr>
              <w:t>Content</w:t>
            </w:r>
            <w:r w:rsidR="005E1056">
              <w:rPr>
                <w:rFonts w:eastAsia="Times New Roman" w:cs="Arial"/>
                <w:b/>
                <w:lang w:val="de-DE"/>
              </w:rPr>
              <w:t xml:space="preserve">: </w:t>
            </w:r>
          </w:p>
          <w:p w:rsidR="00A9061D" w:rsidRDefault="00A9061D" w:rsidP="00576E08">
            <w:pPr>
              <w:rPr>
                <w:rFonts w:eastAsia="Times New Roman" w:cs="Arial"/>
                <w:b/>
                <w:lang w:val="de-DE"/>
              </w:rPr>
            </w:pPr>
            <w:r w:rsidRPr="00095994">
              <w:rPr>
                <w:rFonts w:eastAsia="Times New Roman" w:cs="Arial"/>
                <w:b/>
                <w:lang w:val="de-DE"/>
              </w:rPr>
              <w:t>Verrückte</w:t>
            </w:r>
            <w:r>
              <w:rPr>
                <w:rFonts w:eastAsia="Times New Roman" w:cs="Arial"/>
                <w:b/>
                <w:lang w:val="de-DE"/>
              </w:rPr>
              <w:t xml:space="preserve"> Erfindungen, </w:t>
            </w:r>
            <w:r w:rsidRPr="00095994">
              <w:rPr>
                <w:rFonts w:eastAsia="Times New Roman" w:cs="Arial"/>
                <w:b/>
                <w:lang w:val="de-DE"/>
              </w:rPr>
              <w:t>verrückte</w:t>
            </w:r>
            <w:r>
              <w:rPr>
                <w:rFonts w:eastAsia="Times New Roman" w:cs="Arial"/>
                <w:b/>
                <w:lang w:val="de-DE"/>
              </w:rPr>
              <w:t xml:space="preserve"> Rekorde, </w:t>
            </w:r>
          </w:p>
          <w:p w:rsidR="00A9061D" w:rsidRPr="005E1056" w:rsidRDefault="00A9061D" w:rsidP="00576E08">
            <w:pPr>
              <w:rPr>
                <w:rFonts w:eastAsia="Times New Roman" w:cs="Arial"/>
                <w:b/>
                <w:lang w:val="de-DE"/>
              </w:rPr>
            </w:pPr>
            <w:r>
              <w:rPr>
                <w:rFonts w:eastAsia="Times New Roman" w:cs="Arial"/>
                <w:b/>
                <w:lang w:val="de-DE"/>
              </w:rPr>
              <w:t xml:space="preserve">Lugen und Wahrheit im menschlichen Leben </w:t>
            </w:r>
          </w:p>
          <w:p w:rsidR="009C059A" w:rsidRPr="005E1056" w:rsidRDefault="00576E08" w:rsidP="00576E08">
            <w:pPr>
              <w:pStyle w:val="Tablebody"/>
              <w:rPr>
                <w:rFonts w:cs="Arial"/>
                <w:b/>
                <w:lang w:val="en-US"/>
              </w:rPr>
            </w:pPr>
            <w:r w:rsidRPr="005E1056">
              <w:rPr>
                <w:rFonts w:cs="Arial"/>
                <w:b/>
                <w:lang w:val="en-US"/>
              </w:rPr>
              <w:t>Subject specific skills</w:t>
            </w:r>
          </w:p>
          <w:p w:rsidR="005E1056" w:rsidRDefault="005E1056" w:rsidP="00576E08">
            <w:pPr>
              <w:pStyle w:val="Tablebody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Recognizing conventions</w:t>
            </w:r>
          </w:p>
          <w:p w:rsidR="005E1056" w:rsidRDefault="005E1056" w:rsidP="00576E08">
            <w:pPr>
              <w:pStyle w:val="Tablebody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Interpreting facts </w:t>
            </w:r>
          </w:p>
          <w:p w:rsidR="005E1056" w:rsidRPr="00A31B2B" w:rsidRDefault="005E1056" w:rsidP="00576E08">
            <w:pPr>
              <w:pStyle w:val="Tablebody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cs="Arial"/>
                <w:lang w:val="en-US"/>
              </w:rPr>
              <w:t>Expressing ideas and opinions</w:t>
            </w:r>
          </w:p>
        </w:tc>
      </w:tr>
    </w:tbl>
    <w:p w:rsidR="00280252" w:rsidRDefault="00280252" w:rsidP="00C60DF1"/>
    <w:sectPr w:rsidR="00280252" w:rsidSect="004553C1">
      <w:pgSz w:w="16838" w:h="11906" w:orient="landscape"/>
      <w:pgMar w:top="426" w:right="56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8F"/>
    <w:rsid w:val="00035DD7"/>
    <w:rsid w:val="00067211"/>
    <w:rsid w:val="0008599F"/>
    <w:rsid w:val="00095994"/>
    <w:rsid w:val="000B5BE3"/>
    <w:rsid w:val="000B66BD"/>
    <w:rsid w:val="000F153F"/>
    <w:rsid w:val="000F5E86"/>
    <w:rsid w:val="001048FA"/>
    <w:rsid w:val="00111E26"/>
    <w:rsid w:val="00123B2D"/>
    <w:rsid w:val="00153118"/>
    <w:rsid w:val="0015581A"/>
    <w:rsid w:val="00211BA3"/>
    <w:rsid w:val="00233658"/>
    <w:rsid w:val="00280252"/>
    <w:rsid w:val="002A34C2"/>
    <w:rsid w:val="002D6B19"/>
    <w:rsid w:val="0037616E"/>
    <w:rsid w:val="00381F1B"/>
    <w:rsid w:val="003B5E08"/>
    <w:rsid w:val="003D3842"/>
    <w:rsid w:val="003E5351"/>
    <w:rsid w:val="003F0723"/>
    <w:rsid w:val="003F5711"/>
    <w:rsid w:val="004163F2"/>
    <w:rsid w:val="00433036"/>
    <w:rsid w:val="00433FC1"/>
    <w:rsid w:val="004663A7"/>
    <w:rsid w:val="004D5AAF"/>
    <w:rsid w:val="004F2D82"/>
    <w:rsid w:val="005112A3"/>
    <w:rsid w:val="00527B60"/>
    <w:rsid w:val="0054762D"/>
    <w:rsid w:val="005701E4"/>
    <w:rsid w:val="00576E08"/>
    <w:rsid w:val="00583D7F"/>
    <w:rsid w:val="005E1056"/>
    <w:rsid w:val="00645FE5"/>
    <w:rsid w:val="006A34B0"/>
    <w:rsid w:val="006F1E79"/>
    <w:rsid w:val="006F6A8F"/>
    <w:rsid w:val="007156B4"/>
    <w:rsid w:val="00727F93"/>
    <w:rsid w:val="00753069"/>
    <w:rsid w:val="007547DF"/>
    <w:rsid w:val="007905A2"/>
    <w:rsid w:val="007C653C"/>
    <w:rsid w:val="0085176D"/>
    <w:rsid w:val="00857B05"/>
    <w:rsid w:val="008A31D6"/>
    <w:rsid w:val="008E082E"/>
    <w:rsid w:val="00900546"/>
    <w:rsid w:val="009700E5"/>
    <w:rsid w:val="009878FA"/>
    <w:rsid w:val="009C059A"/>
    <w:rsid w:val="00A20D1A"/>
    <w:rsid w:val="00A211E6"/>
    <w:rsid w:val="00A31B2B"/>
    <w:rsid w:val="00A552EC"/>
    <w:rsid w:val="00A6585C"/>
    <w:rsid w:val="00A9061D"/>
    <w:rsid w:val="00AD4731"/>
    <w:rsid w:val="00AE3B1A"/>
    <w:rsid w:val="00B0146A"/>
    <w:rsid w:val="00B15EEB"/>
    <w:rsid w:val="00B271B5"/>
    <w:rsid w:val="00B312C7"/>
    <w:rsid w:val="00B96E37"/>
    <w:rsid w:val="00BC69B1"/>
    <w:rsid w:val="00BD7D2F"/>
    <w:rsid w:val="00C14A09"/>
    <w:rsid w:val="00C2077A"/>
    <w:rsid w:val="00C550A0"/>
    <w:rsid w:val="00C60DF1"/>
    <w:rsid w:val="00CC3292"/>
    <w:rsid w:val="00CC7843"/>
    <w:rsid w:val="00D04FAD"/>
    <w:rsid w:val="00D8701F"/>
    <w:rsid w:val="00E83390"/>
    <w:rsid w:val="00EA2C1D"/>
    <w:rsid w:val="00EE38C9"/>
    <w:rsid w:val="00F24218"/>
    <w:rsid w:val="00F33BF8"/>
    <w:rsid w:val="00F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DFA"/>
  <w15:docId w15:val="{791AD585-57BB-42AC-9289-7762213E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6A8F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6A8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F6A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hr-HR" w:eastAsia="hr-HR"/>
    </w:rPr>
  </w:style>
  <w:style w:type="paragraph" w:customStyle="1" w:styleId="Tablebody">
    <w:name w:val="Table body"/>
    <w:basedOn w:val="Normal"/>
    <w:rsid w:val="00280252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Odlomakpopisa">
    <w:name w:val="List Paragraph"/>
    <w:basedOn w:val="Normal"/>
    <w:uiPriority w:val="34"/>
    <w:qFormat/>
    <w:rsid w:val="0058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CEAAB-F5B4-4A35-828A-835594E8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zdenko matijašić</cp:lastModifiedBy>
  <cp:revision>4</cp:revision>
  <dcterms:created xsi:type="dcterms:W3CDTF">2019-09-17T08:28:00Z</dcterms:created>
  <dcterms:modified xsi:type="dcterms:W3CDTF">2019-09-17T08:29:00Z</dcterms:modified>
</cp:coreProperties>
</file>