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FC" w:rsidRPr="003B441F" w:rsidRDefault="001F5B9F" w:rsidP="00731E97">
      <w:pPr>
        <w:spacing w:after="0" w:line="240" w:lineRule="auto"/>
        <w:rPr>
          <w:rFonts w:ascii="Verdana" w:hAnsi="Verdana"/>
          <w:b/>
          <w:bCs/>
          <w:sz w:val="24"/>
          <w:szCs w:val="24"/>
          <w:lang w:val="en-US"/>
        </w:rPr>
      </w:pPr>
      <w:bookmarkStart w:id="0" w:name="_GoBack"/>
      <w:bookmarkEnd w:id="0"/>
      <w:r>
        <w:rPr>
          <w:rFonts w:ascii="Verdana" w:hAnsi="Verdana"/>
          <w:b/>
          <w:bCs/>
          <w:sz w:val="24"/>
          <w:szCs w:val="24"/>
          <w:lang w:val="en-US"/>
        </w:rPr>
        <w:t xml:space="preserve">FRENCH </w:t>
      </w:r>
      <w:r w:rsidR="003370FC" w:rsidRPr="003B441F">
        <w:rPr>
          <w:rFonts w:ascii="Verdana" w:hAnsi="Verdana"/>
          <w:b/>
          <w:bCs/>
          <w:sz w:val="24"/>
          <w:szCs w:val="24"/>
          <w:lang w:val="en-US"/>
        </w:rPr>
        <w:t>(Phases 1-6)</w:t>
      </w:r>
      <w:r w:rsidR="003370FC" w:rsidRPr="003B441F">
        <w:rPr>
          <w:rFonts w:ascii="Verdana" w:hAnsi="Verdana"/>
          <w:b/>
          <w:bCs/>
          <w:sz w:val="24"/>
          <w:szCs w:val="24"/>
          <w:lang w:val="en-US"/>
        </w:rPr>
        <w:tab/>
      </w:r>
      <w:r w:rsidR="003370FC" w:rsidRPr="003B441F">
        <w:rPr>
          <w:rFonts w:ascii="Verdana" w:hAnsi="Verdana"/>
          <w:b/>
          <w:bCs/>
          <w:sz w:val="24"/>
          <w:szCs w:val="24"/>
          <w:lang w:val="en-US"/>
        </w:rPr>
        <w:tab/>
      </w:r>
      <w:r w:rsidR="003370FC" w:rsidRPr="003B441F">
        <w:rPr>
          <w:rFonts w:ascii="Verdana" w:hAnsi="Verdana"/>
          <w:b/>
          <w:bCs/>
          <w:sz w:val="24"/>
          <w:szCs w:val="24"/>
          <w:lang w:val="en-US"/>
        </w:rPr>
        <w:tab/>
      </w:r>
      <w:r w:rsidR="003370FC" w:rsidRPr="003B441F">
        <w:rPr>
          <w:rFonts w:ascii="Verdana" w:hAnsi="Verdana"/>
          <w:b/>
          <w:bCs/>
          <w:sz w:val="24"/>
          <w:szCs w:val="24"/>
          <w:lang w:val="en-US"/>
        </w:rPr>
        <w:tab/>
      </w:r>
      <w:r w:rsidR="003370FC" w:rsidRPr="003B441F">
        <w:rPr>
          <w:rFonts w:ascii="Verdana" w:hAnsi="Verdana"/>
          <w:b/>
          <w:bCs/>
          <w:sz w:val="24"/>
          <w:szCs w:val="24"/>
          <w:lang w:val="en-US"/>
        </w:rPr>
        <w:tab/>
        <w:t>COURSE DESCRIPTION</w:t>
      </w:r>
    </w:p>
    <w:p w:rsidR="00E31726" w:rsidRDefault="00E31726" w:rsidP="00731E97">
      <w:pPr>
        <w:spacing w:after="0" w:line="240" w:lineRule="auto"/>
        <w:rPr>
          <w:rFonts w:ascii="Verdana" w:hAnsi="Verdana"/>
          <w:b/>
          <w:bCs/>
          <w:sz w:val="24"/>
          <w:szCs w:val="24"/>
          <w:lang w:val="en-US"/>
        </w:rPr>
      </w:pPr>
    </w:p>
    <w:p w:rsidR="00E31726" w:rsidRDefault="00CC693D" w:rsidP="00731E97">
      <w:pPr>
        <w:spacing w:after="0" w:line="240" w:lineRule="auto"/>
        <w:rPr>
          <w:rFonts w:ascii="Verdana" w:hAnsi="Verdana"/>
          <w:b/>
          <w:bCs/>
          <w:sz w:val="24"/>
          <w:szCs w:val="24"/>
          <w:lang w:val="en-US"/>
        </w:rPr>
      </w:pPr>
      <w:r>
        <w:rPr>
          <w:rFonts w:ascii="Verdana" w:hAnsi="Verdana"/>
          <w:b/>
          <w:bCs/>
          <w:noProof/>
          <w:sz w:val="24"/>
          <w:szCs w:val="24"/>
          <w:lang w:val="hr-HR" w:eastAsia="hr-HR"/>
        </w:rPr>
        <w:drawing>
          <wp:inline distT="0" distB="0" distL="0" distR="0">
            <wp:extent cx="2543175" cy="16955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ffel_tower-Pari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4402" cy="1696350"/>
                    </a:xfrm>
                    <a:prstGeom prst="rect">
                      <a:avLst/>
                    </a:prstGeom>
                  </pic:spPr>
                </pic:pic>
              </a:graphicData>
            </a:graphic>
          </wp:inline>
        </w:drawing>
      </w:r>
    </w:p>
    <w:p w:rsidR="00E31726" w:rsidRDefault="00E31726" w:rsidP="00731E97">
      <w:pPr>
        <w:spacing w:after="0" w:line="240" w:lineRule="auto"/>
        <w:rPr>
          <w:rFonts w:ascii="Verdana" w:hAnsi="Verdana"/>
          <w:b/>
          <w:bCs/>
          <w:sz w:val="24"/>
          <w:szCs w:val="24"/>
          <w:lang w:val="en-US"/>
        </w:rPr>
      </w:pPr>
    </w:p>
    <w:p w:rsidR="003370FC" w:rsidRPr="003B441F" w:rsidRDefault="003370FC" w:rsidP="00731E97">
      <w:pPr>
        <w:spacing w:after="0" w:line="240" w:lineRule="auto"/>
        <w:rPr>
          <w:rFonts w:ascii="Verdana" w:hAnsi="Verdana"/>
          <w:b/>
          <w:bCs/>
          <w:sz w:val="24"/>
          <w:szCs w:val="24"/>
          <w:lang w:val="en-US"/>
        </w:rPr>
      </w:pPr>
      <w:r w:rsidRPr="003B441F">
        <w:rPr>
          <w:rFonts w:ascii="Verdana" w:hAnsi="Verdana"/>
          <w:b/>
          <w:bCs/>
          <w:sz w:val="24"/>
          <w:szCs w:val="24"/>
          <w:lang w:val="en-US"/>
        </w:rPr>
        <w:t>WHAT IS THE COURSE ABOUT?</w:t>
      </w:r>
    </w:p>
    <w:p w:rsidR="003370FC" w:rsidRPr="003B441F" w:rsidRDefault="003370FC" w:rsidP="00731E97">
      <w:pPr>
        <w:spacing w:after="0" w:line="240" w:lineRule="auto"/>
        <w:rPr>
          <w:rFonts w:ascii="Verdana" w:hAnsi="Verdana"/>
          <w:b/>
          <w:bCs/>
          <w:sz w:val="24"/>
          <w:szCs w:val="24"/>
          <w:lang w:val="en-US"/>
        </w:rPr>
      </w:pPr>
    </w:p>
    <w:p w:rsidR="003370FC" w:rsidRPr="003B441F" w:rsidRDefault="003370FC" w:rsidP="00731E97">
      <w:pPr>
        <w:spacing w:after="0" w:line="240" w:lineRule="auto"/>
        <w:rPr>
          <w:rFonts w:ascii="Verdana" w:hAnsi="Verdana"/>
          <w:sz w:val="24"/>
          <w:szCs w:val="24"/>
          <w:lang w:val="en-US"/>
        </w:rPr>
      </w:pPr>
      <w:r w:rsidRPr="003B441F">
        <w:rPr>
          <w:rFonts w:ascii="Verdana" w:hAnsi="Verdana"/>
          <w:sz w:val="24"/>
          <w:szCs w:val="24"/>
          <w:lang w:val="en-US"/>
        </w:rPr>
        <w:t xml:space="preserve">Learning </w:t>
      </w:r>
      <w:r w:rsidR="001F5B9F">
        <w:rPr>
          <w:rFonts w:ascii="Verdana" w:hAnsi="Verdana"/>
          <w:b/>
          <w:sz w:val="24"/>
          <w:szCs w:val="24"/>
          <w:lang w:val="en-US"/>
        </w:rPr>
        <w:t xml:space="preserve">French – language acquisition </w:t>
      </w:r>
      <w:r w:rsidRPr="003B441F">
        <w:rPr>
          <w:rFonts w:ascii="Verdana" w:hAnsi="Verdana"/>
          <w:sz w:val="24"/>
          <w:szCs w:val="24"/>
          <w:lang w:val="en-US"/>
        </w:rPr>
        <w:t xml:space="preserve">in the MYP programme helps students to discover, understand and accept multicultural diversity of French speaking world and encourage them to use this language effectively as a means of practical communication. Students develop tolerance, respect, differences through intercultural understanding and learning about France. Discussing and comparing languages, habits, relationships and everyday life in different countries. The French culture compared to the respective cultures of the students. </w:t>
      </w:r>
    </w:p>
    <w:p w:rsidR="000B6E28" w:rsidRPr="003B441F" w:rsidRDefault="000B6E28" w:rsidP="00731E97">
      <w:pPr>
        <w:spacing w:after="0" w:line="240" w:lineRule="auto"/>
        <w:rPr>
          <w:rFonts w:ascii="Verdana" w:hAnsi="Verdana"/>
          <w:sz w:val="24"/>
          <w:szCs w:val="24"/>
          <w:lang w:val="en-US"/>
        </w:rPr>
      </w:pPr>
    </w:p>
    <w:p w:rsidR="003370FC" w:rsidRPr="003B441F" w:rsidRDefault="003370FC" w:rsidP="00731E97">
      <w:pPr>
        <w:spacing w:after="0" w:line="240" w:lineRule="auto"/>
        <w:rPr>
          <w:rFonts w:ascii="Verdana" w:hAnsi="Verdana"/>
          <w:sz w:val="24"/>
          <w:szCs w:val="24"/>
          <w:lang w:val="en-US"/>
        </w:rPr>
      </w:pPr>
      <w:r w:rsidRPr="003B441F">
        <w:rPr>
          <w:rFonts w:ascii="Verdana" w:hAnsi="Verdana"/>
          <w:sz w:val="24"/>
          <w:szCs w:val="24"/>
          <w:lang w:val="en-US"/>
        </w:rPr>
        <w:t>A Student working at Phases (1-6) would show evidence of a greater cultural awareness as a result of exposure to, and appreciation of, more sophisticated forms of communication such as the media and literature. Individual and group project work relate to the themes, leading to recorded, oral presentations, and further extended debates and discussions. The courses are flexible in that it allows for the integration of Interdisciplinary units where appropriate.</w:t>
      </w:r>
    </w:p>
    <w:p w:rsidR="000B6E28" w:rsidRPr="003B441F" w:rsidRDefault="000B6E28" w:rsidP="00731E97">
      <w:pPr>
        <w:spacing w:after="0" w:line="240" w:lineRule="auto"/>
        <w:rPr>
          <w:rFonts w:ascii="Verdana" w:hAnsi="Verdana"/>
          <w:sz w:val="24"/>
          <w:szCs w:val="24"/>
          <w:lang w:val="en-US"/>
        </w:rPr>
      </w:pPr>
    </w:p>
    <w:p w:rsidR="003370FC" w:rsidRPr="003B441F" w:rsidRDefault="003370FC" w:rsidP="00731E97">
      <w:pPr>
        <w:spacing w:after="0" w:line="240" w:lineRule="auto"/>
        <w:rPr>
          <w:rFonts w:ascii="Verdana" w:hAnsi="Verdana"/>
          <w:sz w:val="24"/>
          <w:szCs w:val="24"/>
          <w:lang w:val="en-US"/>
        </w:rPr>
      </w:pPr>
      <w:r w:rsidRPr="003B441F">
        <w:rPr>
          <w:rFonts w:ascii="Verdana" w:hAnsi="Verdana"/>
          <w:sz w:val="24"/>
          <w:szCs w:val="24"/>
          <w:lang w:val="en-US"/>
        </w:rPr>
        <w:t>Selectively, we encourage greater complexity in expression through the use of tenses such as the present (le présent), the perfect (le passé composé), imperfect (l'imparfait), past historic (le passé simple, le passé récent), pluperfect (le plus–que-parfait), future (le futur simple, le futur proche), conditional (le conditionnel) and the use of subjunctive mood (le subjonctif).</w:t>
      </w:r>
    </w:p>
    <w:p w:rsidR="000B6E28" w:rsidRPr="003B441F" w:rsidRDefault="000B6E28" w:rsidP="00731E97">
      <w:pPr>
        <w:spacing w:after="0" w:line="240" w:lineRule="auto"/>
        <w:rPr>
          <w:rFonts w:ascii="Verdana" w:hAnsi="Verdana"/>
          <w:sz w:val="24"/>
          <w:szCs w:val="24"/>
          <w:lang w:val="en-US"/>
        </w:rPr>
      </w:pPr>
    </w:p>
    <w:p w:rsidR="003370FC" w:rsidRPr="003B441F" w:rsidRDefault="003370FC" w:rsidP="00731E97">
      <w:pPr>
        <w:spacing w:after="0" w:line="240" w:lineRule="auto"/>
        <w:rPr>
          <w:rFonts w:ascii="Verdana" w:hAnsi="Verdana"/>
          <w:sz w:val="24"/>
          <w:szCs w:val="24"/>
          <w:lang w:val="en-US"/>
        </w:rPr>
      </w:pPr>
      <w:r w:rsidRPr="003B441F">
        <w:rPr>
          <w:rFonts w:ascii="Verdana" w:hAnsi="Verdana"/>
          <w:sz w:val="24"/>
          <w:szCs w:val="24"/>
          <w:lang w:val="en-US"/>
        </w:rPr>
        <w:t>Materials are chosen from appropriate text–book and from a number of authentic sources such as reference material from library, songs, shorts stories, magazines and cartoons, audio-visual materials designed for French native speakers, classic literature, radio, television, films and Internet.</w:t>
      </w:r>
    </w:p>
    <w:p w:rsidR="000B6E28" w:rsidRPr="003B441F" w:rsidRDefault="000B6E28" w:rsidP="00731E97">
      <w:pPr>
        <w:spacing w:after="0" w:line="240" w:lineRule="auto"/>
        <w:rPr>
          <w:rFonts w:ascii="Verdana" w:hAnsi="Verdana"/>
          <w:sz w:val="24"/>
          <w:szCs w:val="24"/>
          <w:lang w:val="en-US"/>
        </w:rPr>
      </w:pPr>
    </w:p>
    <w:p w:rsidR="003370FC" w:rsidRPr="003B441F" w:rsidRDefault="003370FC" w:rsidP="00731E97">
      <w:pPr>
        <w:spacing w:after="0" w:line="240" w:lineRule="auto"/>
        <w:rPr>
          <w:rFonts w:ascii="Verdana" w:hAnsi="Verdana"/>
          <w:sz w:val="24"/>
          <w:szCs w:val="24"/>
          <w:lang w:val="en-US"/>
        </w:rPr>
      </w:pPr>
      <w:r w:rsidRPr="003B441F">
        <w:rPr>
          <w:rFonts w:ascii="Verdana" w:hAnsi="Verdana"/>
          <w:sz w:val="24"/>
          <w:szCs w:val="24"/>
          <w:lang w:val="en-US"/>
        </w:rPr>
        <w:t>At the end of the each Unit the students will have to fill in the self-reflection and self-evaluation sheet and sometimes the Language Portfolio-self assessment sheet.</w:t>
      </w:r>
      <w:r w:rsidRPr="003B441F">
        <w:rPr>
          <w:rFonts w:ascii="Verdana" w:hAnsi="Verdana"/>
          <w:sz w:val="24"/>
          <w:szCs w:val="24"/>
          <w:lang w:val="en-US"/>
        </w:rPr>
        <w:tab/>
      </w:r>
    </w:p>
    <w:p w:rsidR="003370FC" w:rsidRPr="003B441F" w:rsidRDefault="003370FC" w:rsidP="00731E97">
      <w:pPr>
        <w:spacing w:line="240" w:lineRule="auto"/>
        <w:rPr>
          <w:rFonts w:ascii="Verdana" w:hAnsi="Verdana"/>
          <w:b/>
          <w:bCs/>
          <w:sz w:val="24"/>
          <w:szCs w:val="24"/>
          <w:lang w:val="en-US"/>
        </w:rPr>
      </w:pPr>
      <w:r w:rsidRPr="003B441F">
        <w:rPr>
          <w:rFonts w:ascii="Verdana" w:hAnsi="Verdana"/>
          <w:b/>
          <w:bCs/>
          <w:sz w:val="24"/>
          <w:szCs w:val="24"/>
          <w:lang w:val="en-US"/>
        </w:rPr>
        <w:t>MYP 4: The school offers three lessons of French per week (Phases 1 and 2)</w:t>
      </w:r>
    </w:p>
    <w:p w:rsidR="003370FC" w:rsidRPr="003B441F" w:rsidRDefault="003370FC" w:rsidP="00731E97">
      <w:pPr>
        <w:spacing w:line="240" w:lineRule="auto"/>
        <w:rPr>
          <w:rFonts w:ascii="Verdana" w:hAnsi="Verdana"/>
          <w:b/>
          <w:bCs/>
          <w:sz w:val="24"/>
          <w:szCs w:val="24"/>
          <w:lang w:val="en-US"/>
        </w:rPr>
      </w:pPr>
      <w:r w:rsidRPr="003B441F">
        <w:rPr>
          <w:rFonts w:ascii="Verdana" w:hAnsi="Verdana"/>
          <w:b/>
          <w:bCs/>
          <w:sz w:val="24"/>
          <w:szCs w:val="24"/>
          <w:lang w:val="en-US"/>
        </w:rPr>
        <w:t>MYP 5: The school offers three lessons of French per week (Phases 3 and 4)</w:t>
      </w:r>
    </w:p>
    <w:p w:rsidR="00553072" w:rsidRDefault="00553072" w:rsidP="00731E97">
      <w:pPr>
        <w:spacing w:line="240" w:lineRule="auto"/>
        <w:rPr>
          <w:rFonts w:ascii="Verdana" w:hAnsi="Verdana"/>
          <w:b/>
          <w:bCs/>
          <w:sz w:val="24"/>
          <w:szCs w:val="24"/>
        </w:rPr>
      </w:pPr>
    </w:p>
    <w:p w:rsidR="00E31726" w:rsidRDefault="00E31726" w:rsidP="00731E97">
      <w:pPr>
        <w:spacing w:line="240" w:lineRule="auto"/>
        <w:rPr>
          <w:rFonts w:ascii="Verdana" w:hAnsi="Verdana"/>
          <w:b/>
          <w:bCs/>
          <w:sz w:val="24"/>
          <w:szCs w:val="24"/>
        </w:rPr>
      </w:pPr>
    </w:p>
    <w:p w:rsidR="00E31726" w:rsidRDefault="00E31726" w:rsidP="00731E97">
      <w:pPr>
        <w:spacing w:line="240" w:lineRule="auto"/>
        <w:rPr>
          <w:rFonts w:ascii="Verdana" w:hAnsi="Verdana"/>
          <w:b/>
          <w:bCs/>
          <w:sz w:val="24"/>
          <w:szCs w:val="24"/>
        </w:rPr>
      </w:pPr>
    </w:p>
    <w:p w:rsidR="003370FC" w:rsidRPr="002E3D73" w:rsidRDefault="003370FC" w:rsidP="008770BD">
      <w:pPr>
        <w:spacing w:line="240" w:lineRule="auto"/>
        <w:jc w:val="center"/>
        <w:rPr>
          <w:rFonts w:ascii="Verdana" w:hAnsi="Verdana"/>
          <w:b/>
          <w:bCs/>
          <w:sz w:val="24"/>
          <w:szCs w:val="24"/>
        </w:rPr>
      </w:pPr>
      <w:r w:rsidRPr="002E3D73">
        <w:rPr>
          <w:rFonts w:ascii="Verdana" w:hAnsi="Verdana"/>
          <w:b/>
          <w:bCs/>
          <w:sz w:val="24"/>
          <w:szCs w:val="24"/>
        </w:rPr>
        <w:t>TOPICS :</w:t>
      </w:r>
    </w:p>
    <w:p w:rsidR="003370FC" w:rsidRPr="008770BD" w:rsidRDefault="003370FC" w:rsidP="00731E97">
      <w:pPr>
        <w:spacing w:line="240" w:lineRule="auto"/>
        <w:rPr>
          <w:rFonts w:ascii="Verdana" w:hAnsi="Verdana"/>
          <w:b/>
          <w:bCs/>
          <w:sz w:val="24"/>
          <w:szCs w:val="24"/>
        </w:rPr>
      </w:pPr>
      <w:r w:rsidRPr="008770BD">
        <w:rPr>
          <w:rFonts w:ascii="Verdana" w:hAnsi="Verdana"/>
          <w:b/>
          <w:bCs/>
          <w:sz w:val="24"/>
          <w:szCs w:val="24"/>
          <w:bdr w:val="single" w:sz="4" w:space="0" w:color="auto"/>
        </w:rPr>
        <w:t>MYP 4</w:t>
      </w:r>
      <w:r w:rsidRPr="008770BD">
        <w:rPr>
          <w:rFonts w:ascii="Verdana" w:hAnsi="Verdana"/>
          <w:b/>
          <w:bCs/>
          <w:sz w:val="24"/>
          <w:szCs w:val="24"/>
        </w:rPr>
        <w:t> </w:t>
      </w:r>
    </w:p>
    <w:p w:rsidR="00F11C6A" w:rsidRDefault="008770BD" w:rsidP="001F5B9F">
      <w:pPr>
        <w:pStyle w:val="BodyText"/>
        <w:spacing w:line="276" w:lineRule="auto"/>
        <w:rPr>
          <w:rFonts w:ascii="Verdana" w:hAnsi="Verdana" w:cs="Arial"/>
          <w:noProof w:val="0"/>
          <w:lang w:val="fr-FR"/>
        </w:rPr>
      </w:pPr>
      <w:r w:rsidRPr="008770BD">
        <w:rPr>
          <w:rFonts w:ascii="Verdana" w:hAnsi="Verdana" w:cs="Arial"/>
          <w:noProof w:val="0"/>
          <w:lang w:val="fr-FR"/>
        </w:rPr>
        <w:t xml:space="preserve">UNIT 1 : </w:t>
      </w:r>
      <w:r w:rsidR="003370FC" w:rsidRPr="008770BD">
        <w:rPr>
          <w:rFonts w:ascii="Verdana" w:hAnsi="Verdana" w:cs="Arial"/>
          <w:noProof w:val="0"/>
          <w:lang w:val="fr-FR"/>
        </w:rPr>
        <w:t>FAISONS CONNAISSANCE</w:t>
      </w:r>
      <w:r w:rsidRPr="008770BD">
        <w:rPr>
          <w:rFonts w:ascii="Verdana" w:hAnsi="Verdana" w:cs="Arial"/>
          <w:noProof w:val="0"/>
          <w:lang w:val="fr-FR"/>
        </w:rPr>
        <w:t xml:space="preserve"> - </w:t>
      </w:r>
      <w:r w:rsidR="003B441F" w:rsidRPr="008770BD">
        <w:rPr>
          <w:rFonts w:ascii="Verdana" w:hAnsi="Verdana" w:cs="Arial"/>
          <w:noProof w:val="0"/>
          <w:lang w:val="fr-FR"/>
        </w:rPr>
        <w:t>Moi et les autres</w:t>
      </w:r>
    </w:p>
    <w:p w:rsidR="008770BD" w:rsidRPr="008770BD" w:rsidRDefault="008770BD" w:rsidP="001F5B9F">
      <w:pPr>
        <w:pStyle w:val="BodyText"/>
        <w:spacing w:line="276" w:lineRule="auto"/>
        <w:rPr>
          <w:rFonts w:ascii="Verdana" w:hAnsi="Verdana" w:cs="Arial"/>
          <w:noProof w:val="0"/>
          <w:lang w:val="fr-FR"/>
        </w:rPr>
      </w:pPr>
    </w:p>
    <w:p w:rsidR="00805971" w:rsidRDefault="00C13E49" w:rsidP="001F5B9F">
      <w:pPr>
        <w:spacing w:after="0"/>
        <w:rPr>
          <w:rFonts w:ascii="Verdana" w:hAnsi="Verdana"/>
          <w:b/>
          <w:bCs/>
          <w:sz w:val="24"/>
          <w:szCs w:val="24"/>
        </w:rPr>
      </w:pPr>
      <w:r w:rsidRPr="008770BD">
        <w:rPr>
          <w:rFonts w:ascii="Verdana" w:hAnsi="Verdana"/>
          <w:b/>
          <w:bCs/>
          <w:sz w:val="24"/>
          <w:szCs w:val="24"/>
        </w:rPr>
        <w:t xml:space="preserve">UNIT 2 : </w:t>
      </w:r>
      <w:r w:rsidR="003370FC" w:rsidRPr="008770BD">
        <w:rPr>
          <w:rFonts w:ascii="Verdana" w:hAnsi="Verdana"/>
          <w:b/>
          <w:bCs/>
          <w:sz w:val="24"/>
          <w:szCs w:val="24"/>
        </w:rPr>
        <w:t>MANIÈRE DE VIVRE</w:t>
      </w:r>
    </w:p>
    <w:p w:rsidR="008770BD" w:rsidRPr="008770BD" w:rsidRDefault="008770BD" w:rsidP="001F5B9F">
      <w:pPr>
        <w:spacing w:after="0"/>
        <w:rPr>
          <w:rFonts w:ascii="Verdana" w:hAnsi="Verdana"/>
          <w:b/>
          <w:bCs/>
          <w:sz w:val="24"/>
          <w:szCs w:val="24"/>
        </w:rPr>
      </w:pPr>
    </w:p>
    <w:p w:rsidR="003370FC" w:rsidRDefault="008770BD" w:rsidP="001F5B9F">
      <w:pPr>
        <w:spacing w:after="0" w:line="240" w:lineRule="auto"/>
        <w:rPr>
          <w:rFonts w:ascii="Verdana" w:hAnsi="Verdana"/>
          <w:b/>
          <w:sz w:val="24"/>
          <w:szCs w:val="24"/>
        </w:rPr>
      </w:pPr>
      <w:r w:rsidRPr="008770BD">
        <w:rPr>
          <w:rFonts w:ascii="Verdana" w:hAnsi="Verdana"/>
          <w:b/>
          <w:sz w:val="24"/>
          <w:szCs w:val="24"/>
        </w:rPr>
        <w:t xml:space="preserve">UNIT 3 : </w:t>
      </w:r>
      <w:r w:rsidR="003370FC" w:rsidRPr="008770BD">
        <w:rPr>
          <w:rFonts w:ascii="Verdana" w:hAnsi="Verdana"/>
          <w:b/>
          <w:sz w:val="24"/>
          <w:szCs w:val="24"/>
        </w:rPr>
        <w:t xml:space="preserve">GASTRONOMIE EN </w:t>
      </w:r>
      <w:r w:rsidR="001F5B9F">
        <w:rPr>
          <w:rFonts w:ascii="Verdana" w:hAnsi="Verdana"/>
          <w:b/>
          <w:sz w:val="24"/>
          <w:szCs w:val="24"/>
        </w:rPr>
        <w:t>France</w:t>
      </w:r>
    </w:p>
    <w:p w:rsidR="001F5B9F" w:rsidRPr="008770BD" w:rsidRDefault="001F5B9F" w:rsidP="001F5B9F">
      <w:pPr>
        <w:spacing w:after="0" w:line="240" w:lineRule="auto"/>
        <w:rPr>
          <w:rFonts w:ascii="Verdana" w:hAnsi="Verdana"/>
          <w:b/>
          <w:bCs/>
          <w:sz w:val="24"/>
          <w:szCs w:val="24"/>
        </w:rPr>
      </w:pPr>
    </w:p>
    <w:p w:rsidR="000E18BE" w:rsidRDefault="008770BD" w:rsidP="001F5B9F">
      <w:pPr>
        <w:spacing w:line="240" w:lineRule="auto"/>
        <w:rPr>
          <w:rFonts w:ascii="Verdana" w:hAnsi="Verdana"/>
          <w:b/>
          <w:sz w:val="24"/>
          <w:szCs w:val="24"/>
        </w:rPr>
      </w:pPr>
      <w:r w:rsidRPr="008770BD">
        <w:rPr>
          <w:rFonts w:ascii="Verdana" w:hAnsi="Verdana"/>
          <w:b/>
          <w:sz w:val="24"/>
          <w:szCs w:val="24"/>
        </w:rPr>
        <w:t xml:space="preserve">UNIT 4 : </w:t>
      </w:r>
      <w:r w:rsidR="003370FC" w:rsidRPr="008770BD">
        <w:rPr>
          <w:rFonts w:ascii="Verdana" w:hAnsi="Verdana"/>
          <w:b/>
          <w:sz w:val="24"/>
          <w:szCs w:val="24"/>
        </w:rPr>
        <w:t>LOISIRS</w:t>
      </w:r>
    </w:p>
    <w:p w:rsidR="008770BD" w:rsidRPr="008770BD" w:rsidRDefault="008770BD" w:rsidP="00731E97">
      <w:pPr>
        <w:spacing w:line="240" w:lineRule="auto"/>
        <w:rPr>
          <w:rFonts w:ascii="Verdana" w:hAnsi="Verdana"/>
          <w:b/>
          <w:sz w:val="24"/>
          <w:szCs w:val="24"/>
        </w:rPr>
      </w:pPr>
    </w:p>
    <w:p w:rsidR="000E18BE" w:rsidRPr="008770BD" w:rsidRDefault="003370FC" w:rsidP="00731E97">
      <w:pPr>
        <w:spacing w:line="240" w:lineRule="auto"/>
        <w:rPr>
          <w:rFonts w:ascii="Verdana" w:hAnsi="Verdana"/>
          <w:b/>
          <w:bCs/>
          <w:sz w:val="24"/>
          <w:szCs w:val="24"/>
        </w:rPr>
      </w:pPr>
      <w:r w:rsidRPr="008770BD">
        <w:rPr>
          <w:rFonts w:ascii="Verdana" w:hAnsi="Verdana"/>
          <w:b/>
          <w:bCs/>
          <w:sz w:val="24"/>
          <w:szCs w:val="24"/>
          <w:bdr w:val="single" w:sz="4" w:space="0" w:color="auto"/>
        </w:rPr>
        <w:t>MYP 5</w:t>
      </w:r>
    </w:p>
    <w:p w:rsidR="00A8649A" w:rsidRDefault="008770BD" w:rsidP="008770BD">
      <w:pPr>
        <w:spacing w:line="240" w:lineRule="auto"/>
        <w:rPr>
          <w:rFonts w:ascii="Verdana" w:hAnsi="Verdana"/>
          <w:b/>
          <w:bCs/>
          <w:sz w:val="24"/>
          <w:szCs w:val="24"/>
        </w:rPr>
      </w:pPr>
      <w:r w:rsidRPr="008770BD">
        <w:rPr>
          <w:rFonts w:ascii="Verdana" w:hAnsi="Verdana"/>
          <w:b/>
          <w:sz w:val="24"/>
          <w:szCs w:val="24"/>
        </w:rPr>
        <w:t>UNIT 1 : CADRE DE VIE</w:t>
      </w:r>
    </w:p>
    <w:p w:rsidR="003370FC" w:rsidRPr="008770BD" w:rsidRDefault="008770BD" w:rsidP="008770BD">
      <w:pPr>
        <w:spacing w:line="240" w:lineRule="auto"/>
        <w:rPr>
          <w:rFonts w:ascii="Verdana" w:hAnsi="Verdana"/>
          <w:b/>
          <w:bCs/>
          <w:sz w:val="24"/>
          <w:szCs w:val="24"/>
        </w:rPr>
      </w:pPr>
      <w:r w:rsidRPr="008770BD">
        <w:rPr>
          <w:rFonts w:ascii="Verdana" w:hAnsi="Verdana"/>
          <w:b/>
          <w:sz w:val="24"/>
          <w:szCs w:val="24"/>
        </w:rPr>
        <w:t xml:space="preserve">UNIT 2 : </w:t>
      </w:r>
      <w:r w:rsidR="003370FC" w:rsidRPr="008770BD">
        <w:rPr>
          <w:rFonts w:ascii="Verdana" w:hAnsi="Verdana"/>
          <w:b/>
          <w:sz w:val="24"/>
          <w:szCs w:val="24"/>
        </w:rPr>
        <w:t>MODE</w:t>
      </w:r>
    </w:p>
    <w:p w:rsidR="008770BD" w:rsidRDefault="008770BD" w:rsidP="001F5B9F">
      <w:pPr>
        <w:spacing w:after="0"/>
        <w:rPr>
          <w:rFonts w:ascii="Verdana" w:hAnsi="Verdana"/>
          <w:b/>
          <w:sz w:val="24"/>
          <w:szCs w:val="24"/>
        </w:rPr>
      </w:pPr>
      <w:r w:rsidRPr="008770BD">
        <w:rPr>
          <w:rFonts w:ascii="Verdana" w:hAnsi="Verdana"/>
          <w:b/>
          <w:sz w:val="24"/>
          <w:szCs w:val="24"/>
        </w:rPr>
        <w:t xml:space="preserve">UNIT 3 : </w:t>
      </w:r>
      <w:r w:rsidR="003370FC" w:rsidRPr="008770BD">
        <w:rPr>
          <w:rFonts w:ascii="Verdana" w:hAnsi="Verdana"/>
          <w:b/>
          <w:sz w:val="24"/>
          <w:szCs w:val="24"/>
        </w:rPr>
        <w:t>VOUS AVEZ DIT FRANCE ?</w:t>
      </w:r>
    </w:p>
    <w:p w:rsidR="001F5B9F" w:rsidRDefault="001F5B9F" w:rsidP="001F5B9F">
      <w:pPr>
        <w:spacing w:after="0"/>
        <w:rPr>
          <w:rFonts w:ascii="Verdana" w:hAnsi="Verdana"/>
          <w:b/>
          <w:sz w:val="24"/>
          <w:szCs w:val="24"/>
        </w:rPr>
      </w:pPr>
    </w:p>
    <w:p w:rsidR="003370FC" w:rsidRPr="007E794A" w:rsidRDefault="008770BD" w:rsidP="001F5B9F">
      <w:pPr>
        <w:spacing w:after="0"/>
        <w:rPr>
          <w:rFonts w:ascii="Verdana" w:hAnsi="Verdana"/>
          <w:b/>
          <w:sz w:val="24"/>
          <w:szCs w:val="24"/>
          <w:lang w:val="en-US"/>
        </w:rPr>
      </w:pPr>
      <w:r w:rsidRPr="007E794A">
        <w:rPr>
          <w:rFonts w:ascii="Verdana" w:hAnsi="Verdana"/>
          <w:b/>
          <w:sz w:val="24"/>
          <w:szCs w:val="24"/>
          <w:lang w:val="en-US"/>
        </w:rPr>
        <w:t xml:space="preserve">UNIT 4 : </w:t>
      </w:r>
      <w:r w:rsidR="003370FC" w:rsidRPr="007E794A">
        <w:rPr>
          <w:rFonts w:ascii="Verdana" w:hAnsi="Verdana"/>
          <w:b/>
          <w:sz w:val="24"/>
          <w:szCs w:val="24"/>
          <w:lang w:val="en-US"/>
        </w:rPr>
        <w:t>MÉDIAMANIA</w:t>
      </w:r>
    </w:p>
    <w:p w:rsidR="00805971" w:rsidRPr="007E794A" w:rsidRDefault="00805971" w:rsidP="00731E97">
      <w:pPr>
        <w:autoSpaceDE w:val="0"/>
        <w:autoSpaceDN w:val="0"/>
        <w:adjustRightInd w:val="0"/>
        <w:spacing w:after="0" w:line="240" w:lineRule="auto"/>
        <w:rPr>
          <w:rFonts w:ascii="Verdana" w:hAnsi="Verdana" w:cs="MyriadPro-Regular"/>
          <w:b/>
          <w:sz w:val="24"/>
          <w:szCs w:val="24"/>
          <w:lang w:val="en-US" w:eastAsia="hr-HR"/>
        </w:rPr>
      </w:pPr>
    </w:p>
    <w:p w:rsidR="001F5B9F" w:rsidRDefault="001F5B9F" w:rsidP="001F5B9F">
      <w:pPr>
        <w:autoSpaceDE w:val="0"/>
        <w:autoSpaceDN w:val="0"/>
        <w:adjustRightInd w:val="0"/>
        <w:spacing w:after="0" w:line="240" w:lineRule="auto"/>
        <w:rPr>
          <w:rFonts w:ascii="Verdana" w:hAnsi="Verdana" w:cs="MyriadPro-Regular"/>
          <w:b/>
          <w:sz w:val="24"/>
          <w:szCs w:val="24"/>
          <w:lang w:val="en-US" w:eastAsia="hr-HR"/>
        </w:rPr>
      </w:pPr>
      <w:r w:rsidRPr="001F5B9F">
        <w:rPr>
          <w:rFonts w:ascii="Verdana" w:hAnsi="Verdana" w:cs="MyriadPro-Regular"/>
          <w:b/>
          <w:sz w:val="24"/>
          <w:szCs w:val="24"/>
          <w:lang w:val="en-US" w:eastAsia="hr-HR"/>
        </w:rPr>
        <w:t>The MYP:</w:t>
      </w:r>
    </w:p>
    <w:p w:rsidR="001F5B9F" w:rsidRDefault="001F5B9F" w:rsidP="001F5B9F">
      <w:pPr>
        <w:autoSpaceDE w:val="0"/>
        <w:autoSpaceDN w:val="0"/>
        <w:adjustRightInd w:val="0"/>
        <w:spacing w:after="0" w:line="240" w:lineRule="auto"/>
        <w:rPr>
          <w:rFonts w:ascii="Verdana" w:hAnsi="Verdana" w:cs="MyriadPro-Regular"/>
          <w:b/>
          <w:sz w:val="24"/>
          <w:szCs w:val="24"/>
          <w:lang w:val="en-US" w:eastAsia="hr-HR"/>
        </w:rPr>
      </w:pPr>
    </w:p>
    <w:p w:rsidR="001F5B9F" w:rsidRPr="001F5B9F" w:rsidRDefault="001F5B9F" w:rsidP="001F5B9F">
      <w:pPr>
        <w:autoSpaceDE w:val="0"/>
        <w:autoSpaceDN w:val="0"/>
        <w:adjustRightInd w:val="0"/>
        <w:spacing w:after="0" w:line="240" w:lineRule="auto"/>
        <w:rPr>
          <w:rFonts w:ascii="Verdana" w:hAnsi="Verdana" w:cs="MyriadPro-Regular"/>
          <w:b/>
          <w:sz w:val="24"/>
          <w:szCs w:val="24"/>
          <w:lang w:val="en-US" w:eastAsia="hr-HR"/>
        </w:rPr>
      </w:pPr>
    </w:p>
    <w:p w:rsidR="001F5B9F" w:rsidRDefault="008B07EF" w:rsidP="008B07EF">
      <w:pPr>
        <w:autoSpaceDE w:val="0"/>
        <w:autoSpaceDN w:val="0"/>
        <w:adjustRightInd w:val="0"/>
        <w:spacing w:after="0" w:line="240" w:lineRule="auto"/>
        <w:jc w:val="center"/>
        <w:rPr>
          <w:rFonts w:ascii="Verdana" w:hAnsi="Verdana" w:cs="MyriadPro-Regular"/>
          <w:sz w:val="24"/>
          <w:szCs w:val="24"/>
          <w:lang w:val="en-US" w:eastAsia="hr-HR"/>
        </w:rPr>
      </w:pPr>
      <w:r>
        <w:rPr>
          <w:rFonts w:ascii="Verdana" w:hAnsi="Verdana" w:cs="MyriadPro-Regular"/>
          <w:noProof/>
          <w:sz w:val="24"/>
          <w:szCs w:val="24"/>
          <w:lang w:val="hr-HR" w:eastAsia="hr-HR"/>
        </w:rPr>
        <w:drawing>
          <wp:inline distT="0" distB="0" distL="0" distR="0">
            <wp:extent cx="33528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P_Nc_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2800" cy="3352800"/>
                    </a:xfrm>
                    <a:prstGeom prst="rect">
                      <a:avLst/>
                    </a:prstGeom>
                  </pic:spPr>
                </pic:pic>
              </a:graphicData>
            </a:graphic>
          </wp:inline>
        </w:drawing>
      </w:r>
    </w:p>
    <w:p w:rsidR="008B07EF" w:rsidRDefault="008B07EF" w:rsidP="001F5B9F">
      <w:pPr>
        <w:autoSpaceDE w:val="0"/>
        <w:autoSpaceDN w:val="0"/>
        <w:adjustRightInd w:val="0"/>
        <w:spacing w:after="0" w:line="240" w:lineRule="auto"/>
        <w:rPr>
          <w:rFonts w:ascii="Verdana" w:hAnsi="Verdana" w:cs="MyriadPro-Regular"/>
          <w:sz w:val="24"/>
          <w:szCs w:val="24"/>
          <w:lang w:val="en-US" w:eastAsia="hr-HR"/>
        </w:rPr>
      </w:pPr>
    </w:p>
    <w:p w:rsidR="008B07EF" w:rsidRPr="001F5B9F" w:rsidRDefault="008B07EF" w:rsidP="008B07EF">
      <w:pPr>
        <w:autoSpaceDE w:val="0"/>
        <w:autoSpaceDN w:val="0"/>
        <w:adjustRightInd w:val="0"/>
        <w:spacing w:after="0" w:line="240" w:lineRule="auto"/>
        <w:jc w:val="center"/>
        <w:rPr>
          <w:rFonts w:ascii="Verdana" w:hAnsi="Verdana" w:cs="MyriadPro-Regular"/>
          <w:sz w:val="24"/>
          <w:szCs w:val="24"/>
          <w:lang w:val="en-US" w:eastAsia="hr-HR"/>
        </w:rPr>
      </w:pPr>
    </w:p>
    <w:p w:rsidR="001F5B9F" w:rsidRPr="001F5B9F" w:rsidRDefault="001F5B9F" w:rsidP="001F5B9F">
      <w:pPr>
        <w:pStyle w:val="ListParagraph"/>
        <w:numPr>
          <w:ilvl w:val="0"/>
          <w:numId w:val="7"/>
        </w:numPr>
        <w:autoSpaceDE w:val="0"/>
        <w:autoSpaceDN w:val="0"/>
        <w:adjustRightInd w:val="0"/>
        <w:spacing w:after="0" w:line="240" w:lineRule="auto"/>
        <w:rPr>
          <w:rFonts w:ascii="Verdana" w:hAnsi="Verdana" w:cs="MyriadPro-Regular"/>
          <w:sz w:val="24"/>
          <w:szCs w:val="24"/>
          <w:lang w:val="en-US" w:eastAsia="hr-HR"/>
        </w:rPr>
      </w:pPr>
      <w:r w:rsidRPr="001F5B9F">
        <w:rPr>
          <w:rFonts w:ascii="Verdana" w:hAnsi="Verdana" w:cs="MyriadPro-Regular"/>
          <w:sz w:val="24"/>
          <w:szCs w:val="24"/>
          <w:lang w:val="en-US" w:eastAsia="hr-HR"/>
        </w:rPr>
        <w:lastRenderedPageBreak/>
        <w:t>addresses holistically students’ intellectual, social, emotional and physical well-being</w:t>
      </w:r>
    </w:p>
    <w:p w:rsidR="001F5B9F" w:rsidRDefault="001F5B9F" w:rsidP="001F5B9F">
      <w:pPr>
        <w:pStyle w:val="ListParagraph"/>
        <w:numPr>
          <w:ilvl w:val="0"/>
          <w:numId w:val="7"/>
        </w:numPr>
        <w:autoSpaceDE w:val="0"/>
        <w:autoSpaceDN w:val="0"/>
        <w:adjustRightInd w:val="0"/>
        <w:spacing w:after="0" w:line="240" w:lineRule="auto"/>
        <w:rPr>
          <w:rFonts w:ascii="Verdana" w:hAnsi="Verdana" w:cs="MyriadPro-Regular"/>
          <w:sz w:val="24"/>
          <w:szCs w:val="24"/>
          <w:lang w:val="en-US" w:eastAsia="hr-HR"/>
        </w:rPr>
      </w:pPr>
      <w:r w:rsidRPr="001F5B9F">
        <w:rPr>
          <w:rFonts w:ascii="Verdana" w:hAnsi="Verdana" w:cs="MyriadPro-Regular"/>
          <w:sz w:val="24"/>
          <w:szCs w:val="24"/>
          <w:lang w:val="en-US" w:eastAsia="hr-HR"/>
        </w:rPr>
        <w:t>provides students with opportunities to develop the knowledge, attitudes and skills they need in order to manage complexity and take responsible action for the future</w:t>
      </w:r>
    </w:p>
    <w:p w:rsidR="001F5B9F" w:rsidRDefault="001F5B9F" w:rsidP="001F5B9F">
      <w:pPr>
        <w:pStyle w:val="ListParagraph"/>
        <w:numPr>
          <w:ilvl w:val="0"/>
          <w:numId w:val="7"/>
        </w:numPr>
        <w:autoSpaceDE w:val="0"/>
        <w:autoSpaceDN w:val="0"/>
        <w:adjustRightInd w:val="0"/>
        <w:spacing w:after="0" w:line="240" w:lineRule="auto"/>
        <w:rPr>
          <w:rFonts w:ascii="Verdana" w:hAnsi="Verdana" w:cs="MyriadPro-Regular"/>
          <w:sz w:val="24"/>
          <w:szCs w:val="24"/>
          <w:lang w:val="en-US" w:eastAsia="hr-HR"/>
        </w:rPr>
      </w:pPr>
      <w:r w:rsidRPr="001F5B9F">
        <w:rPr>
          <w:rFonts w:ascii="Verdana" w:hAnsi="Verdana" w:cs="MyriadPro-Regular"/>
          <w:sz w:val="24"/>
          <w:szCs w:val="24"/>
          <w:lang w:val="en-US" w:eastAsia="hr-HR"/>
        </w:rPr>
        <w:t>ensures breadth and depth of understanding through study in eight subject groups</w:t>
      </w:r>
    </w:p>
    <w:p w:rsidR="001F5B9F" w:rsidRDefault="001F5B9F" w:rsidP="001F5B9F">
      <w:pPr>
        <w:pStyle w:val="ListParagraph"/>
        <w:numPr>
          <w:ilvl w:val="0"/>
          <w:numId w:val="7"/>
        </w:numPr>
        <w:autoSpaceDE w:val="0"/>
        <w:autoSpaceDN w:val="0"/>
        <w:adjustRightInd w:val="0"/>
        <w:spacing w:after="0" w:line="240" w:lineRule="auto"/>
        <w:rPr>
          <w:rFonts w:ascii="Verdana" w:hAnsi="Verdana" w:cs="MyriadPro-Regular"/>
          <w:sz w:val="24"/>
          <w:szCs w:val="24"/>
          <w:lang w:val="en-US" w:eastAsia="hr-HR"/>
        </w:rPr>
      </w:pPr>
      <w:r w:rsidRPr="001F5B9F">
        <w:rPr>
          <w:rFonts w:ascii="Verdana" w:hAnsi="Verdana" w:cs="MyriadPro-Regular"/>
          <w:sz w:val="24"/>
          <w:szCs w:val="24"/>
          <w:lang w:val="en-US" w:eastAsia="hr-HR"/>
        </w:rPr>
        <w:t>requires the study of at least two languages to support students in understanding their own cultures and those of others</w:t>
      </w:r>
    </w:p>
    <w:p w:rsidR="001F5B9F" w:rsidRDefault="001F5B9F" w:rsidP="001F5B9F">
      <w:pPr>
        <w:pStyle w:val="ListParagraph"/>
        <w:numPr>
          <w:ilvl w:val="0"/>
          <w:numId w:val="7"/>
        </w:numPr>
        <w:autoSpaceDE w:val="0"/>
        <w:autoSpaceDN w:val="0"/>
        <w:adjustRightInd w:val="0"/>
        <w:spacing w:after="0" w:line="240" w:lineRule="auto"/>
        <w:rPr>
          <w:rFonts w:ascii="Verdana" w:hAnsi="Verdana" w:cs="MyriadPro-Regular"/>
          <w:sz w:val="24"/>
          <w:szCs w:val="24"/>
          <w:lang w:val="en-US" w:eastAsia="hr-HR"/>
        </w:rPr>
      </w:pPr>
      <w:r w:rsidRPr="001F5B9F">
        <w:rPr>
          <w:rFonts w:ascii="Verdana" w:hAnsi="Verdana" w:cs="MyriadPro-Regular"/>
          <w:sz w:val="24"/>
          <w:szCs w:val="24"/>
          <w:lang w:val="en-US" w:eastAsia="hr-HR"/>
        </w:rPr>
        <w:t>empowers students to participate in service with the community</w:t>
      </w:r>
    </w:p>
    <w:p w:rsidR="001F5B9F" w:rsidRPr="001F5B9F" w:rsidRDefault="001F5B9F" w:rsidP="001F5B9F">
      <w:pPr>
        <w:pStyle w:val="ListParagraph"/>
        <w:numPr>
          <w:ilvl w:val="0"/>
          <w:numId w:val="7"/>
        </w:numPr>
        <w:autoSpaceDE w:val="0"/>
        <w:autoSpaceDN w:val="0"/>
        <w:adjustRightInd w:val="0"/>
        <w:spacing w:after="0" w:line="240" w:lineRule="auto"/>
        <w:rPr>
          <w:rFonts w:ascii="Verdana" w:hAnsi="Verdana" w:cs="MyriadPro-Regular"/>
          <w:sz w:val="24"/>
          <w:szCs w:val="24"/>
          <w:lang w:val="en-US" w:eastAsia="hr-HR"/>
        </w:rPr>
      </w:pPr>
      <w:r w:rsidRPr="001F5B9F">
        <w:rPr>
          <w:rFonts w:ascii="Verdana" w:hAnsi="Verdana" w:cs="MyriadPro-Regular"/>
          <w:sz w:val="24"/>
          <w:szCs w:val="24"/>
          <w:lang w:val="en-US" w:eastAsia="hr-HR"/>
        </w:rPr>
        <w:t>helps to prepare students for further education, the workplace and a lifetime of learning.</w:t>
      </w:r>
    </w:p>
    <w:p w:rsidR="001F5B9F" w:rsidRDefault="001F5B9F" w:rsidP="00731E97">
      <w:pPr>
        <w:autoSpaceDE w:val="0"/>
        <w:autoSpaceDN w:val="0"/>
        <w:adjustRightInd w:val="0"/>
        <w:spacing w:after="0" w:line="240" w:lineRule="auto"/>
        <w:rPr>
          <w:rFonts w:ascii="Verdana" w:hAnsi="Verdana" w:cs="MyriadPro-Regular"/>
          <w:b/>
          <w:sz w:val="24"/>
          <w:szCs w:val="24"/>
          <w:lang w:val="en-US" w:eastAsia="hr-HR"/>
        </w:rPr>
      </w:pPr>
    </w:p>
    <w:p w:rsidR="008B07EF" w:rsidRPr="008B07EF" w:rsidRDefault="008B07EF" w:rsidP="008B07EF">
      <w:pPr>
        <w:autoSpaceDE w:val="0"/>
        <w:autoSpaceDN w:val="0"/>
        <w:adjustRightInd w:val="0"/>
        <w:spacing w:after="0" w:line="240" w:lineRule="auto"/>
        <w:rPr>
          <w:rFonts w:ascii="Verdana" w:hAnsi="Verdana" w:cs="MyriadPro-Regular"/>
          <w:sz w:val="24"/>
          <w:szCs w:val="24"/>
          <w:lang w:val="hr-HR" w:eastAsia="hr-HR"/>
        </w:rPr>
      </w:pPr>
      <w:r w:rsidRPr="008B07EF">
        <w:rPr>
          <w:rFonts w:ascii="Verdana" w:hAnsi="Verdana" w:cs="MyriadPro-Regular"/>
          <w:b/>
          <w:sz w:val="24"/>
          <w:szCs w:val="24"/>
          <w:lang w:val="hr-HR" w:eastAsia="hr-HR"/>
        </w:rPr>
        <w:t>Language acquisition</w:t>
      </w:r>
      <w:r w:rsidRPr="008B07EF">
        <w:rPr>
          <w:rFonts w:ascii="Verdana" w:hAnsi="Verdana" w:cs="MyriadPro-Regular"/>
          <w:sz w:val="24"/>
          <w:szCs w:val="24"/>
          <w:lang w:val="hr-HR" w:eastAsia="hr-HR"/>
        </w:rPr>
        <w:t xml:space="preserve"> offers many opportunities </w:t>
      </w:r>
      <w:r w:rsidRPr="008B07EF">
        <w:rPr>
          <w:rFonts w:ascii="Verdana" w:hAnsi="Verdana" w:cs="MyriadPro-Regular"/>
          <w:b/>
          <w:sz w:val="24"/>
          <w:szCs w:val="24"/>
          <w:lang w:val="hr-HR" w:eastAsia="hr-HR"/>
        </w:rPr>
        <w:t xml:space="preserve">for interdisciplinary teaching and learning. </w:t>
      </w:r>
      <w:r w:rsidRPr="008B07EF">
        <w:rPr>
          <w:rFonts w:ascii="Verdana" w:hAnsi="Verdana" w:cs="MyriadPro-Regular"/>
          <w:sz w:val="24"/>
          <w:szCs w:val="24"/>
          <w:lang w:val="hr-HR" w:eastAsia="hr-HR"/>
        </w:rPr>
        <w:t>Possible interdisciplinary units in this subject group could include inquiries into:</w:t>
      </w:r>
    </w:p>
    <w:p w:rsidR="008B07EF" w:rsidRPr="008B07EF" w:rsidRDefault="008B07EF" w:rsidP="008B07EF">
      <w:pPr>
        <w:autoSpaceDE w:val="0"/>
        <w:autoSpaceDN w:val="0"/>
        <w:adjustRightInd w:val="0"/>
        <w:spacing w:after="0" w:line="240" w:lineRule="auto"/>
        <w:rPr>
          <w:rFonts w:ascii="Verdana" w:hAnsi="Verdana" w:cs="MyriadPro-Regular"/>
          <w:sz w:val="24"/>
          <w:szCs w:val="24"/>
          <w:lang w:val="hr-HR" w:eastAsia="hr-HR"/>
        </w:rPr>
      </w:pPr>
    </w:p>
    <w:p w:rsidR="008B07EF" w:rsidRPr="008B07EF" w:rsidRDefault="008B07EF" w:rsidP="008B07EF">
      <w:pPr>
        <w:pStyle w:val="ListParagraph"/>
        <w:numPr>
          <w:ilvl w:val="0"/>
          <w:numId w:val="8"/>
        </w:numPr>
        <w:autoSpaceDE w:val="0"/>
        <w:autoSpaceDN w:val="0"/>
        <w:adjustRightInd w:val="0"/>
        <w:spacing w:after="0" w:line="240" w:lineRule="auto"/>
        <w:rPr>
          <w:rFonts w:ascii="Verdana" w:hAnsi="Verdana" w:cs="MyriadPro-Regular"/>
          <w:sz w:val="24"/>
          <w:szCs w:val="24"/>
          <w:lang w:val="hr-HR" w:eastAsia="hr-HR"/>
        </w:rPr>
      </w:pPr>
      <w:r w:rsidRPr="008B07EF">
        <w:rPr>
          <w:rFonts w:ascii="Verdana" w:hAnsi="Verdana" w:cs="MyriadPro-Regular"/>
          <w:sz w:val="24"/>
          <w:szCs w:val="24"/>
          <w:lang w:val="hr-HR" w:eastAsia="hr-HR"/>
        </w:rPr>
        <w:t>visual and performing art forms from the culture of the language being studied (arts)</w:t>
      </w:r>
    </w:p>
    <w:p w:rsidR="008B07EF" w:rsidRPr="008B07EF" w:rsidRDefault="008B07EF" w:rsidP="008B07EF">
      <w:pPr>
        <w:pStyle w:val="ListParagraph"/>
        <w:numPr>
          <w:ilvl w:val="0"/>
          <w:numId w:val="8"/>
        </w:numPr>
        <w:autoSpaceDE w:val="0"/>
        <w:autoSpaceDN w:val="0"/>
        <w:adjustRightInd w:val="0"/>
        <w:spacing w:after="0" w:line="240" w:lineRule="auto"/>
        <w:rPr>
          <w:rFonts w:ascii="Verdana" w:hAnsi="Verdana" w:cs="MyriadPro-Regular"/>
          <w:sz w:val="24"/>
          <w:szCs w:val="24"/>
          <w:lang w:val="hr-HR" w:eastAsia="hr-HR"/>
        </w:rPr>
      </w:pPr>
      <w:r w:rsidRPr="008B07EF">
        <w:rPr>
          <w:rFonts w:ascii="Verdana" w:hAnsi="Verdana" w:cs="MyriadPro-Regular"/>
          <w:sz w:val="24"/>
          <w:szCs w:val="24"/>
          <w:lang w:val="hr-HR" w:eastAsia="hr-HR"/>
        </w:rPr>
        <w:t>interactive multimedia products that can be used to communicate linguistic concepts (design)</w:t>
      </w:r>
    </w:p>
    <w:p w:rsidR="008B07EF" w:rsidRPr="008B07EF" w:rsidRDefault="008B07EF" w:rsidP="008B07EF">
      <w:pPr>
        <w:pStyle w:val="ListParagraph"/>
        <w:numPr>
          <w:ilvl w:val="0"/>
          <w:numId w:val="8"/>
        </w:numPr>
        <w:autoSpaceDE w:val="0"/>
        <w:autoSpaceDN w:val="0"/>
        <w:adjustRightInd w:val="0"/>
        <w:spacing w:after="0" w:line="240" w:lineRule="auto"/>
        <w:rPr>
          <w:rFonts w:ascii="Verdana" w:hAnsi="Verdana" w:cs="MyriadPro-Regular"/>
          <w:sz w:val="24"/>
          <w:szCs w:val="24"/>
          <w:lang w:val="hr-HR" w:eastAsia="hr-HR"/>
        </w:rPr>
      </w:pPr>
      <w:r w:rsidRPr="008B07EF">
        <w:rPr>
          <w:rFonts w:ascii="Verdana" w:hAnsi="Verdana" w:cs="MyriadPro-Regular"/>
          <w:sz w:val="24"/>
          <w:szCs w:val="24"/>
          <w:lang w:val="hr-HR" w:eastAsia="hr-HR"/>
        </w:rPr>
        <w:t>sports and games from the culture of the language being studied (physical and health education)</w:t>
      </w:r>
    </w:p>
    <w:p w:rsidR="001F5B9F" w:rsidRPr="008B07EF" w:rsidRDefault="008B07EF" w:rsidP="008B07EF">
      <w:pPr>
        <w:pStyle w:val="ListParagraph"/>
        <w:numPr>
          <w:ilvl w:val="0"/>
          <w:numId w:val="8"/>
        </w:numPr>
        <w:autoSpaceDE w:val="0"/>
        <w:autoSpaceDN w:val="0"/>
        <w:adjustRightInd w:val="0"/>
        <w:spacing w:after="0" w:line="240" w:lineRule="auto"/>
        <w:rPr>
          <w:rFonts w:ascii="Verdana" w:hAnsi="Verdana" w:cs="MyriadPro-Regular"/>
          <w:sz w:val="24"/>
          <w:szCs w:val="24"/>
          <w:lang w:val="hr-HR" w:eastAsia="hr-HR"/>
        </w:rPr>
      </w:pPr>
      <w:r w:rsidRPr="008B07EF">
        <w:rPr>
          <w:rFonts w:ascii="Verdana" w:hAnsi="Verdana" w:cs="MyriadPro-Regular"/>
          <w:sz w:val="24"/>
          <w:szCs w:val="24"/>
          <w:lang w:val="hr-HR" w:eastAsia="hr-HR"/>
        </w:rPr>
        <w:t>the interpretation of concepts such as time, place and space in the cultural context of the language being studied (individuals and societies).</w:t>
      </w:r>
    </w:p>
    <w:p w:rsidR="008B07EF" w:rsidRDefault="008B07EF" w:rsidP="00731E97">
      <w:pPr>
        <w:autoSpaceDE w:val="0"/>
        <w:autoSpaceDN w:val="0"/>
        <w:adjustRightInd w:val="0"/>
        <w:spacing w:after="0" w:line="240" w:lineRule="auto"/>
        <w:rPr>
          <w:rFonts w:ascii="Verdana" w:hAnsi="Verdana" w:cs="MyriadPro-Regular"/>
          <w:b/>
          <w:sz w:val="24"/>
          <w:szCs w:val="24"/>
          <w:lang w:val="en-US" w:eastAsia="hr-HR"/>
        </w:rPr>
      </w:pPr>
    </w:p>
    <w:p w:rsidR="000E18BE" w:rsidRPr="007E794A" w:rsidRDefault="000E18BE" w:rsidP="00731E97">
      <w:pPr>
        <w:autoSpaceDE w:val="0"/>
        <w:autoSpaceDN w:val="0"/>
        <w:adjustRightInd w:val="0"/>
        <w:spacing w:after="0" w:line="240" w:lineRule="auto"/>
        <w:rPr>
          <w:rFonts w:ascii="Verdana" w:hAnsi="Verdana" w:cs="MyriadPro-Regular"/>
          <w:b/>
          <w:sz w:val="24"/>
          <w:szCs w:val="24"/>
          <w:lang w:val="en-US" w:eastAsia="hr-HR"/>
        </w:rPr>
      </w:pPr>
      <w:r w:rsidRPr="007E794A">
        <w:rPr>
          <w:rFonts w:ascii="Verdana" w:hAnsi="Verdana" w:cs="MyriadPro-Regular"/>
          <w:b/>
          <w:sz w:val="24"/>
          <w:szCs w:val="24"/>
          <w:lang w:val="en-US" w:eastAsia="hr-HR"/>
        </w:rPr>
        <w:t>Aims:</w:t>
      </w:r>
    </w:p>
    <w:p w:rsidR="000E18BE" w:rsidRPr="007E794A" w:rsidRDefault="000E18BE" w:rsidP="00731E97">
      <w:pPr>
        <w:autoSpaceDE w:val="0"/>
        <w:autoSpaceDN w:val="0"/>
        <w:adjustRightInd w:val="0"/>
        <w:spacing w:after="0" w:line="240" w:lineRule="auto"/>
        <w:rPr>
          <w:rFonts w:ascii="Verdana" w:hAnsi="Verdana" w:cs="MyriadPro-Regular"/>
          <w:b/>
          <w:sz w:val="24"/>
          <w:szCs w:val="24"/>
          <w:lang w:val="en-US" w:eastAsia="hr-HR"/>
        </w:rPr>
      </w:pPr>
    </w:p>
    <w:p w:rsidR="000E18BE" w:rsidRPr="00805971" w:rsidRDefault="000E18BE" w:rsidP="00731E97">
      <w:pPr>
        <w:autoSpaceDE w:val="0"/>
        <w:autoSpaceDN w:val="0"/>
        <w:adjustRightInd w:val="0"/>
        <w:spacing w:after="0" w:line="240" w:lineRule="auto"/>
        <w:rPr>
          <w:rFonts w:ascii="Verdana" w:hAnsi="Verdana" w:cs="MyriadPro-Regular"/>
          <w:b/>
          <w:sz w:val="24"/>
          <w:szCs w:val="24"/>
          <w:lang w:val="en-US" w:eastAsia="hr-HR"/>
        </w:rPr>
      </w:pPr>
      <w:r w:rsidRPr="00805971">
        <w:rPr>
          <w:rFonts w:ascii="Verdana" w:hAnsi="Verdana" w:cs="MyriadPro-Regular"/>
          <w:b/>
          <w:sz w:val="24"/>
          <w:szCs w:val="24"/>
          <w:lang w:val="en-US" w:eastAsia="hr-HR"/>
        </w:rPr>
        <w:t>The aims of the teaching and study of modern foreign French language are to:</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b/>
          <w:sz w:val="24"/>
          <w:szCs w:val="24"/>
          <w:lang w:val="en-US" w:eastAsia="hr-HR"/>
        </w:rPr>
        <w:t xml:space="preserve">• </w:t>
      </w:r>
      <w:r w:rsidRPr="003B441F">
        <w:rPr>
          <w:rFonts w:ascii="Verdana" w:hAnsi="Verdana" w:cs="MyriadPro-Regular"/>
          <w:sz w:val="24"/>
          <w:szCs w:val="24"/>
          <w:lang w:val="en-US" w:eastAsia="hr-HR"/>
        </w:rPr>
        <w:t>gain proficiency in an additional language while supporting maintenance of their mother tongue and cultural heritage</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develop a respect for, and understanding of, diverse linguistic and cultural heritages</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develop the student’s communication skills necessary for further language learning, and for study, work and leisure in a range of authentic contexts and for a variety of audiences and purposes</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enable the student to develop multiliteracy skills through the use of a range of learning tools, such as multimedia, in the various modes of communication</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enable the student to develop an appreciation of a variety of literary and non-literary texts and to develop critical and creative techniques for comprehension and construction of meaning</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enable the student to recognize and use language as a vehicle of thought, reflection, self-expression and learning in other subjects, and as a tool for enhancing literacy</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enable the student to understand the nature of language and the process of language learning, which comprises the integration of linguistic, cultural and social components</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offer insight into the cultural characteristics of the communities where the language is spoken</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encourage an awareness and understanding of the perspectives of people from own and other cultures, leading to involvement and action in own and other communities</w:t>
      </w:r>
    </w:p>
    <w:p w:rsidR="000E18BE" w:rsidRPr="003B441F" w:rsidRDefault="000E18BE" w:rsidP="00731E97">
      <w:pPr>
        <w:autoSpaceDE w:val="0"/>
        <w:autoSpaceDN w:val="0"/>
        <w:adjustRightInd w:val="0"/>
        <w:spacing w:after="0" w:line="240" w:lineRule="auto"/>
        <w:rPr>
          <w:rFonts w:ascii="Verdana" w:hAnsi="Verdana" w:cs="MyriadPro-Regular"/>
          <w:sz w:val="24"/>
          <w:szCs w:val="24"/>
          <w:lang w:val="en-US" w:eastAsia="hr-HR"/>
        </w:rPr>
      </w:pPr>
      <w:r w:rsidRPr="003B441F">
        <w:rPr>
          <w:rFonts w:ascii="Verdana" w:hAnsi="Verdana" w:cs="MyriadPro-Regular"/>
          <w:sz w:val="24"/>
          <w:szCs w:val="24"/>
          <w:lang w:val="en-US" w:eastAsia="hr-HR"/>
        </w:rPr>
        <w:t>• foster curiosity, inquiry and a lifelong interest in, and enjoyment of, language learning.</w:t>
      </w:r>
    </w:p>
    <w:p w:rsidR="000E18BE" w:rsidRPr="003B441F" w:rsidRDefault="000E18BE" w:rsidP="00731E97">
      <w:pPr>
        <w:autoSpaceDE w:val="0"/>
        <w:autoSpaceDN w:val="0"/>
        <w:adjustRightInd w:val="0"/>
        <w:spacing w:after="0" w:line="240" w:lineRule="auto"/>
        <w:rPr>
          <w:rFonts w:ascii="Verdana" w:hAnsi="Verdana" w:cs="MyriadPro-Regular"/>
          <w:b/>
          <w:sz w:val="24"/>
          <w:szCs w:val="24"/>
          <w:lang w:val="en-US" w:eastAsia="hr-HR"/>
        </w:rPr>
      </w:pPr>
    </w:p>
    <w:p w:rsidR="000E18BE" w:rsidRPr="003B441F" w:rsidRDefault="000E18BE" w:rsidP="00731E97">
      <w:pPr>
        <w:autoSpaceDE w:val="0"/>
        <w:autoSpaceDN w:val="0"/>
        <w:adjustRightInd w:val="0"/>
        <w:spacing w:after="0" w:line="240" w:lineRule="auto"/>
        <w:rPr>
          <w:rFonts w:ascii="Verdana" w:hAnsi="Verdana" w:cs="MyriadPro-Regular"/>
          <w:b/>
          <w:sz w:val="24"/>
          <w:szCs w:val="24"/>
          <w:lang w:val="en-US" w:eastAsia="hr-HR"/>
        </w:rPr>
      </w:pPr>
      <w:r w:rsidRPr="003B441F">
        <w:rPr>
          <w:rFonts w:ascii="Verdana" w:hAnsi="Verdana" w:cs="MyriadPro-Regular"/>
          <w:b/>
          <w:sz w:val="24"/>
          <w:szCs w:val="24"/>
          <w:lang w:val="en-US" w:eastAsia="hr-HR"/>
        </w:rPr>
        <w:t>Objectives:</w:t>
      </w:r>
    </w:p>
    <w:p w:rsidR="000E18BE" w:rsidRPr="00805971" w:rsidRDefault="000E18BE" w:rsidP="00731E97">
      <w:pPr>
        <w:pStyle w:val="Pa4"/>
        <w:spacing w:after="160" w:line="240" w:lineRule="auto"/>
        <w:jc w:val="both"/>
        <w:rPr>
          <w:rFonts w:ascii="Verdana" w:hAnsi="Verdana" w:cs="Myriad Pro"/>
          <w:lang w:val="en-US"/>
        </w:rPr>
      </w:pPr>
      <w:r w:rsidRPr="00805971">
        <w:rPr>
          <w:rFonts w:ascii="Verdana" w:hAnsi="Verdana" w:cs="Myriad Pro"/>
          <w:lang w:val="en-US"/>
        </w:rPr>
        <w:t xml:space="preserve">The language acquisition subject group objectives represent some of the essential processes of language and have been organized under the same four communicative processes for each of the six phases in order to assist teachers with planning, teaching and assessing. </w:t>
      </w:r>
    </w:p>
    <w:p w:rsidR="000E18BE" w:rsidRPr="003B441F" w:rsidRDefault="000E18BE" w:rsidP="00731E97">
      <w:pPr>
        <w:pStyle w:val="Pa4"/>
        <w:spacing w:after="160" w:line="240" w:lineRule="auto"/>
        <w:jc w:val="both"/>
        <w:rPr>
          <w:rFonts w:ascii="Verdana" w:hAnsi="Verdana" w:cs="Myriad Pro"/>
          <w:lang w:val="en-US"/>
        </w:rPr>
      </w:pPr>
      <w:r w:rsidRPr="003B441F">
        <w:rPr>
          <w:rFonts w:ascii="Verdana" w:hAnsi="Verdana" w:cs="Myriad Pro"/>
          <w:lang w:val="en-US"/>
        </w:rPr>
        <w:t xml:space="preserve">They are as follows. </w:t>
      </w:r>
    </w:p>
    <w:p w:rsidR="000E18BE" w:rsidRPr="003B441F" w:rsidRDefault="000E18BE" w:rsidP="00731E97">
      <w:pPr>
        <w:pStyle w:val="Pa4"/>
        <w:spacing w:after="160" w:line="240" w:lineRule="auto"/>
        <w:jc w:val="both"/>
        <w:rPr>
          <w:rFonts w:ascii="Verdana" w:hAnsi="Verdana" w:cs="Myriad Pro"/>
          <w:lang w:val="en-US"/>
        </w:rPr>
      </w:pPr>
      <w:r w:rsidRPr="003B441F">
        <w:rPr>
          <w:rFonts w:ascii="Verdana" w:hAnsi="Verdana" w:cs="Myriad Pro"/>
          <w:lang w:val="en-US"/>
        </w:rPr>
        <w:t xml:space="preserve">A Comprehending spoken and visual text </w:t>
      </w:r>
    </w:p>
    <w:p w:rsidR="001A74FB" w:rsidRPr="001A74FB" w:rsidRDefault="000E18BE" w:rsidP="00731E97">
      <w:pPr>
        <w:pStyle w:val="Pa4"/>
        <w:spacing w:after="160" w:line="240" w:lineRule="auto"/>
        <w:jc w:val="both"/>
        <w:rPr>
          <w:rFonts w:ascii="Verdana" w:hAnsi="Verdana" w:cs="Myriad Pro"/>
          <w:lang w:val="en-US"/>
        </w:rPr>
      </w:pPr>
      <w:r w:rsidRPr="001A74FB">
        <w:rPr>
          <w:rFonts w:ascii="Verdana" w:hAnsi="Verdana" w:cs="Myriad Pro"/>
          <w:lang w:val="en-US"/>
        </w:rPr>
        <w:t xml:space="preserve">B Comprehending written and visual text </w:t>
      </w:r>
    </w:p>
    <w:p w:rsidR="000E18BE" w:rsidRPr="00597575" w:rsidRDefault="000E18BE" w:rsidP="00731E97">
      <w:pPr>
        <w:pStyle w:val="Pa4"/>
        <w:spacing w:after="160" w:line="240" w:lineRule="auto"/>
        <w:jc w:val="both"/>
        <w:rPr>
          <w:rFonts w:ascii="Verdana" w:hAnsi="Verdana" w:cs="Myriad Pro"/>
          <w:lang w:val="en-US"/>
        </w:rPr>
      </w:pPr>
      <w:r w:rsidRPr="00597575">
        <w:rPr>
          <w:rFonts w:ascii="Verdana" w:hAnsi="Verdana" w:cs="Myriad Pro"/>
          <w:lang w:val="en-US"/>
        </w:rPr>
        <w:t xml:space="preserve">C Communicating in response to spoken, written and visual text </w:t>
      </w:r>
    </w:p>
    <w:p w:rsidR="000E18BE" w:rsidRPr="00597575" w:rsidRDefault="000E18BE" w:rsidP="00731E97">
      <w:pPr>
        <w:pStyle w:val="BodyText"/>
        <w:rPr>
          <w:rFonts w:ascii="Verdana" w:hAnsi="Verdana"/>
          <w:b w:val="0"/>
          <w:noProof w:val="0"/>
          <w:u w:val="single"/>
        </w:rPr>
      </w:pPr>
      <w:r w:rsidRPr="00597575">
        <w:rPr>
          <w:rFonts w:ascii="Verdana" w:hAnsi="Verdana" w:cs="Myriad Pro"/>
          <w:b w:val="0"/>
          <w:noProof w:val="0"/>
        </w:rPr>
        <w:t>D Using language in spoken and written form</w:t>
      </w:r>
    </w:p>
    <w:p w:rsidR="008B07EF" w:rsidRDefault="008B07EF" w:rsidP="00731E97">
      <w:pPr>
        <w:pStyle w:val="TableText"/>
        <w:spacing w:line="240" w:lineRule="auto"/>
        <w:rPr>
          <w:rFonts w:ascii="Verdana" w:eastAsia="Calibri" w:hAnsi="Verdana" w:cs="MyriadPro-Regular"/>
          <w:sz w:val="24"/>
          <w:szCs w:val="24"/>
          <w:lang w:val="en-US" w:eastAsia="hr-HR"/>
        </w:rPr>
      </w:pPr>
    </w:p>
    <w:p w:rsidR="003370FC" w:rsidRDefault="003370FC" w:rsidP="00731E97">
      <w:pPr>
        <w:pStyle w:val="TableText"/>
        <w:spacing w:line="240" w:lineRule="auto"/>
        <w:rPr>
          <w:rFonts w:ascii="Verdana" w:eastAsia="Calibri" w:hAnsi="Verdana" w:cs="MyriadPro-Regular"/>
          <w:b/>
          <w:sz w:val="24"/>
          <w:szCs w:val="24"/>
          <w:lang w:val="en-US" w:eastAsia="hr-HR"/>
        </w:rPr>
      </w:pPr>
      <w:r w:rsidRPr="00597575">
        <w:rPr>
          <w:rFonts w:ascii="Verdana" w:eastAsia="Calibri" w:hAnsi="Verdana" w:cs="MyriadPro-Regular"/>
          <w:sz w:val="24"/>
          <w:szCs w:val="24"/>
          <w:lang w:val="en-US" w:eastAsia="hr-HR"/>
        </w:rPr>
        <w:t xml:space="preserve">Teaching and learning in French B is organized into </w:t>
      </w:r>
      <w:r w:rsidRPr="00597575">
        <w:rPr>
          <w:rFonts w:ascii="Verdana" w:eastAsia="Calibri" w:hAnsi="Verdana" w:cs="MyriadPro-Regular"/>
          <w:b/>
          <w:sz w:val="24"/>
          <w:szCs w:val="24"/>
          <w:lang w:val="en-US" w:eastAsia="hr-HR"/>
        </w:rPr>
        <w:t>six phases.</w:t>
      </w:r>
    </w:p>
    <w:p w:rsidR="008B07EF" w:rsidRPr="00597575" w:rsidRDefault="008B07EF" w:rsidP="00731E97">
      <w:pPr>
        <w:pStyle w:val="TableText"/>
        <w:spacing w:line="240" w:lineRule="auto"/>
        <w:rPr>
          <w:rFonts w:ascii="Verdana" w:eastAsia="Calibri" w:hAnsi="Verdana" w:cs="MyriadPro-Regular"/>
          <w:sz w:val="24"/>
          <w:szCs w:val="24"/>
          <w:lang w:val="en-US"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0"/>
        <w:gridCol w:w="1760"/>
        <w:gridCol w:w="1761"/>
        <w:gridCol w:w="1761"/>
        <w:gridCol w:w="1761"/>
      </w:tblGrid>
      <w:tr w:rsidR="000E18BE" w:rsidRPr="002E3D73" w:rsidTr="00980A94">
        <w:tc>
          <w:tcPr>
            <w:tcW w:w="1782" w:type="dxa"/>
            <w:shd w:val="clear" w:color="auto" w:fill="auto"/>
          </w:tcPr>
          <w:p w:rsidR="003370FC" w:rsidRPr="002E3D73" w:rsidRDefault="003370FC" w:rsidP="00731E97">
            <w:pPr>
              <w:pStyle w:val="TableText"/>
              <w:spacing w:line="240" w:lineRule="auto"/>
              <w:jc w:val="left"/>
              <w:rPr>
                <w:rFonts w:ascii="Verdana" w:eastAsia="Calibri" w:hAnsi="Verdana" w:cs="MyriadPro-Regular"/>
                <w:sz w:val="24"/>
                <w:szCs w:val="24"/>
                <w:lang w:eastAsia="hr-HR"/>
              </w:rPr>
            </w:pPr>
            <w:r w:rsidRPr="002E3D73">
              <w:rPr>
                <w:rFonts w:ascii="Verdana" w:eastAsia="Calibri" w:hAnsi="Verdana" w:cs="MyriadPro-Bold"/>
                <w:b/>
                <w:bCs/>
                <w:sz w:val="24"/>
                <w:szCs w:val="24"/>
                <w:lang w:eastAsia="hr-HR"/>
              </w:rPr>
              <w:t>Phase 1</w:t>
            </w:r>
          </w:p>
        </w:tc>
        <w:tc>
          <w:tcPr>
            <w:tcW w:w="1782" w:type="dxa"/>
            <w:shd w:val="clear" w:color="auto" w:fill="auto"/>
          </w:tcPr>
          <w:p w:rsidR="003370FC" w:rsidRPr="002E3D73" w:rsidRDefault="003370FC" w:rsidP="00731E97">
            <w:pPr>
              <w:pStyle w:val="TableText"/>
              <w:spacing w:line="240" w:lineRule="auto"/>
              <w:jc w:val="left"/>
              <w:rPr>
                <w:rFonts w:ascii="Verdana" w:eastAsia="Calibri" w:hAnsi="Verdana" w:cs="MyriadPro-Regular"/>
                <w:sz w:val="24"/>
                <w:szCs w:val="24"/>
                <w:lang w:eastAsia="hr-HR"/>
              </w:rPr>
            </w:pPr>
            <w:r w:rsidRPr="002E3D73">
              <w:rPr>
                <w:rFonts w:ascii="Verdana" w:eastAsia="Calibri" w:hAnsi="Verdana" w:cs="MyriadPro-Bold"/>
                <w:b/>
                <w:bCs/>
                <w:sz w:val="24"/>
                <w:szCs w:val="24"/>
                <w:lang w:eastAsia="hr-HR"/>
              </w:rPr>
              <w:t>Phase 2</w:t>
            </w:r>
          </w:p>
        </w:tc>
        <w:tc>
          <w:tcPr>
            <w:tcW w:w="1782" w:type="dxa"/>
            <w:shd w:val="clear" w:color="auto" w:fill="auto"/>
          </w:tcPr>
          <w:p w:rsidR="003370FC" w:rsidRPr="002E3D73" w:rsidRDefault="003370FC" w:rsidP="00731E97">
            <w:pPr>
              <w:pStyle w:val="TableText"/>
              <w:spacing w:line="240" w:lineRule="auto"/>
              <w:jc w:val="left"/>
              <w:rPr>
                <w:rFonts w:ascii="Verdana" w:eastAsia="Calibri" w:hAnsi="Verdana" w:cs="MyriadPro-Regular"/>
                <w:sz w:val="24"/>
                <w:szCs w:val="24"/>
                <w:lang w:eastAsia="hr-HR"/>
              </w:rPr>
            </w:pPr>
            <w:r w:rsidRPr="002E3D73">
              <w:rPr>
                <w:rFonts w:ascii="Verdana" w:eastAsia="Calibri" w:hAnsi="Verdana" w:cs="MyriadPro-Bold"/>
                <w:b/>
                <w:bCs/>
                <w:sz w:val="24"/>
                <w:szCs w:val="24"/>
                <w:lang w:eastAsia="hr-HR"/>
              </w:rPr>
              <w:t>Phase 3</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sz w:val="24"/>
                <w:szCs w:val="24"/>
                <w:lang w:eastAsia="hr-HR"/>
              </w:rPr>
            </w:pPr>
            <w:r w:rsidRPr="002E3D73">
              <w:rPr>
                <w:rFonts w:ascii="Verdana" w:eastAsia="Calibri" w:hAnsi="Verdana" w:cs="MyriadPro-Bold"/>
                <w:b/>
                <w:bCs/>
                <w:sz w:val="24"/>
                <w:szCs w:val="24"/>
                <w:lang w:eastAsia="hr-HR"/>
              </w:rPr>
              <w:t>Phase 4</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sz w:val="24"/>
                <w:szCs w:val="24"/>
                <w:lang w:eastAsia="hr-HR"/>
              </w:rPr>
            </w:pPr>
            <w:r w:rsidRPr="002E3D73">
              <w:rPr>
                <w:rFonts w:ascii="Verdana" w:eastAsia="Calibri" w:hAnsi="Verdana" w:cs="MyriadPro-Bold"/>
                <w:b/>
                <w:bCs/>
                <w:sz w:val="24"/>
                <w:szCs w:val="24"/>
                <w:lang w:eastAsia="hr-HR"/>
              </w:rPr>
              <w:t>Phase 5</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sz w:val="24"/>
                <w:szCs w:val="24"/>
                <w:lang w:eastAsia="hr-HR"/>
              </w:rPr>
            </w:pPr>
            <w:r w:rsidRPr="002E3D73">
              <w:rPr>
                <w:rFonts w:ascii="Verdana" w:eastAsia="Calibri" w:hAnsi="Verdana" w:cs="MyriadPro-Bold"/>
                <w:b/>
                <w:bCs/>
                <w:sz w:val="24"/>
                <w:szCs w:val="24"/>
                <w:lang w:eastAsia="hr-HR"/>
              </w:rPr>
              <w:t>Phase 6</w:t>
            </w:r>
          </w:p>
        </w:tc>
      </w:tr>
      <w:tr w:rsidR="000E18BE" w:rsidRPr="002E3D73" w:rsidTr="00980A94">
        <w:tc>
          <w:tcPr>
            <w:tcW w:w="1782"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very limited</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range of</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interpersonal</w:t>
            </w:r>
          </w:p>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and cultural</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contexts</w:t>
            </w:r>
          </w:p>
        </w:tc>
        <w:tc>
          <w:tcPr>
            <w:tcW w:w="1782"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limited</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range of</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interpersonal</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and cultural</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contexts</w:t>
            </w:r>
          </w:p>
        </w:tc>
        <w:tc>
          <w:tcPr>
            <w:tcW w:w="1782"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limited</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range of</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interpersonal</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and cultural</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contexts</w:t>
            </w:r>
          </w:p>
        </w:tc>
        <w:tc>
          <w:tcPr>
            <w:tcW w:w="1783"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range of</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interpersonal</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and cultural</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contexts</w:t>
            </w:r>
          </w:p>
        </w:tc>
        <w:tc>
          <w:tcPr>
            <w:tcW w:w="1783"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range of</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interpersonal</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and cultural</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contexts</w:t>
            </w:r>
          </w:p>
        </w:tc>
        <w:tc>
          <w:tcPr>
            <w:tcW w:w="1783"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wide range of</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interpersonal</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and cultural</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contexts</w:t>
            </w:r>
          </w:p>
        </w:tc>
      </w:tr>
      <w:tr w:rsidR="000E18BE" w:rsidRPr="002E3D73" w:rsidTr="00980A94">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Use basic</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vocabulary</w:t>
            </w:r>
          </w:p>
        </w:tc>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Use basic</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language</w:t>
            </w:r>
          </w:p>
        </w:tc>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Use language</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accurately</w:t>
            </w:r>
          </w:p>
        </w:tc>
        <w:tc>
          <w:tcPr>
            <w:tcW w:w="1783"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Use language</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accurately</w:t>
            </w:r>
          </w:p>
        </w:tc>
        <w:tc>
          <w:tcPr>
            <w:tcW w:w="1783"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Use language</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accurately and</w:t>
            </w:r>
          </w:p>
          <w:p w:rsidR="003370FC" w:rsidRPr="003B441F" w:rsidRDefault="003370FC" w:rsidP="00731E97">
            <w:pPr>
              <w:pStyle w:val="TableText"/>
              <w:spacing w:line="240" w:lineRule="auto"/>
              <w:jc w:val="left"/>
              <w:rPr>
                <w:rFonts w:ascii="Verdana" w:eastAsia="Calibri" w:hAnsi="Verdana" w:cs="MyriadPro-Regular"/>
                <w:lang w:val="en-US" w:eastAsia="hr-HR"/>
              </w:rPr>
            </w:pPr>
            <w:r w:rsidRPr="003B441F">
              <w:rPr>
                <w:rFonts w:ascii="Verdana" w:eastAsia="Calibri" w:hAnsi="Verdana" w:cs="MyriadPro-Regular"/>
                <w:lang w:val="en-US" w:eastAsia="hr-HR"/>
              </w:rPr>
              <w:t>effectively</w:t>
            </w:r>
          </w:p>
        </w:tc>
        <w:tc>
          <w:tcPr>
            <w:tcW w:w="1783"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Use oratory</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technique</w:t>
            </w:r>
          </w:p>
        </w:tc>
      </w:tr>
      <w:tr w:rsidR="000E18BE" w:rsidRPr="001F5B9F" w:rsidTr="00980A94">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Simple short</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texts</w:t>
            </w:r>
          </w:p>
        </w:tc>
        <w:tc>
          <w:tcPr>
            <w:tcW w:w="1782"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Simple texts</w:t>
            </w:r>
          </w:p>
        </w:tc>
        <w:tc>
          <w:tcPr>
            <w:tcW w:w="1782"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limited range</w:t>
            </w:r>
          </w:p>
          <w:p w:rsidR="003370FC" w:rsidRPr="003B441F" w:rsidRDefault="003370FC" w:rsidP="00731E97">
            <w:pPr>
              <w:pStyle w:val="TableText"/>
              <w:spacing w:line="240" w:lineRule="auto"/>
              <w:jc w:val="left"/>
              <w:rPr>
                <w:rFonts w:ascii="Verdana" w:eastAsia="Calibri" w:hAnsi="Verdana" w:cs="MyriadPro-Regular"/>
                <w:lang w:val="en-US" w:eastAsia="hr-HR"/>
              </w:rPr>
            </w:pPr>
            <w:r w:rsidRPr="003B441F">
              <w:rPr>
                <w:rFonts w:ascii="Verdana" w:eastAsia="Calibri" w:hAnsi="Verdana" w:cs="MyriadPro-Regular"/>
                <w:lang w:val="en-US" w:eastAsia="hr-HR"/>
              </w:rPr>
              <w:t>of texts</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 range of texts</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 range of texts</w:t>
            </w:r>
          </w:p>
        </w:tc>
        <w:tc>
          <w:tcPr>
            <w:tcW w:w="1783"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 wide range of</w:t>
            </w:r>
          </w:p>
          <w:p w:rsidR="003370FC" w:rsidRPr="003B441F" w:rsidRDefault="003370FC" w:rsidP="00731E97">
            <w:pPr>
              <w:pStyle w:val="TableText"/>
              <w:spacing w:line="240" w:lineRule="auto"/>
              <w:jc w:val="left"/>
              <w:rPr>
                <w:rFonts w:ascii="Verdana" w:eastAsia="Calibri" w:hAnsi="Verdana" w:cs="MyriadPro-Regular"/>
                <w:lang w:val="en-US" w:eastAsia="hr-HR"/>
              </w:rPr>
            </w:pPr>
            <w:r w:rsidRPr="003B441F">
              <w:rPr>
                <w:rFonts w:ascii="Verdana" w:eastAsia="Calibri" w:hAnsi="Verdana" w:cs="MyriadPro-Regular"/>
                <w:lang w:val="en-US" w:eastAsia="hr-HR"/>
              </w:rPr>
              <w:t>texts</w:t>
            </w:r>
          </w:p>
        </w:tc>
      </w:tr>
      <w:tr w:rsidR="000E18BE" w:rsidRPr="002E3D73" w:rsidTr="00980A94">
        <w:tc>
          <w:tcPr>
            <w:tcW w:w="1782"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Interact in</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simple and</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rehearsed</w:t>
            </w:r>
          </w:p>
          <w:p w:rsidR="003370FC" w:rsidRPr="003B441F" w:rsidRDefault="003370FC" w:rsidP="00731E97">
            <w:pPr>
              <w:pStyle w:val="TableText"/>
              <w:spacing w:line="240" w:lineRule="auto"/>
              <w:jc w:val="left"/>
              <w:rPr>
                <w:rFonts w:ascii="Verdana" w:eastAsia="Calibri" w:hAnsi="Verdana" w:cs="MyriadPro-Regular"/>
                <w:lang w:val="en-US" w:eastAsia="hr-HR"/>
              </w:rPr>
            </w:pPr>
            <w:r w:rsidRPr="003B441F">
              <w:rPr>
                <w:rFonts w:ascii="Verdana" w:eastAsia="Calibri" w:hAnsi="Verdana" w:cs="MyriadPro-Regular"/>
                <w:lang w:val="en-US" w:eastAsia="hr-HR"/>
              </w:rPr>
              <w:t>exchanges</w:t>
            </w:r>
          </w:p>
        </w:tc>
        <w:tc>
          <w:tcPr>
            <w:tcW w:w="1782"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Interact in</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basic rehearsed</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and some</w:t>
            </w:r>
          </w:p>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unrehearsed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exchanges</w:t>
            </w:r>
          </w:p>
        </w:tc>
        <w:tc>
          <w:tcPr>
            <w:tcW w:w="1782"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Interact in</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rehearsed and</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unrehearsed</w:t>
            </w:r>
          </w:p>
          <w:p w:rsidR="003370FC" w:rsidRPr="003B441F" w:rsidRDefault="003370FC" w:rsidP="00731E97">
            <w:pPr>
              <w:pStyle w:val="TableText"/>
              <w:spacing w:line="240" w:lineRule="auto"/>
              <w:jc w:val="left"/>
              <w:rPr>
                <w:rFonts w:ascii="Verdana" w:eastAsia="Calibri" w:hAnsi="Verdana" w:cs="MyriadPro-Regular"/>
                <w:lang w:val="en-US" w:eastAsia="hr-HR"/>
              </w:rPr>
            </w:pPr>
            <w:r w:rsidRPr="003B441F">
              <w:rPr>
                <w:rFonts w:ascii="Verdana" w:eastAsia="Calibri" w:hAnsi="Verdana" w:cs="MyriadPro-Regular"/>
                <w:lang w:val="en-US" w:eastAsia="hr-HR"/>
              </w:rPr>
              <w:t>exchanges</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Engage actively</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Engage actively</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Engage actively</w:t>
            </w:r>
          </w:p>
        </w:tc>
      </w:tr>
      <w:tr w:rsidR="000E18BE" w:rsidRPr="001F5B9F" w:rsidTr="00980A94">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Understand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and respond</w:t>
            </w:r>
          </w:p>
        </w:tc>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Understand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and respond</w:t>
            </w:r>
          </w:p>
        </w:tc>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Understand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and respond</w:t>
            </w:r>
          </w:p>
        </w:tc>
        <w:tc>
          <w:tcPr>
            <w:tcW w:w="1783"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Understand,</w:t>
            </w:r>
          </w:p>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interpret and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respond</w:t>
            </w:r>
          </w:p>
        </w:tc>
        <w:tc>
          <w:tcPr>
            <w:tcW w:w="1783"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Understand,</w:t>
            </w:r>
          </w:p>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analyse and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respond</w:t>
            </w:r>
          </w:p>
        </w:tc>
        <w:tc>
          <w:tcPr>
            <w:tcW w:w="1783" w:type="dxa"/>
            <w:shd w:val="clear" w:color="auto" w:fill="auto"/>
          </w:tcPr>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Understand,</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analyse,</w:t>
            </w:r>
          </w:p>
          <w:p w:rsidR="003370FC" w:rsidRPr="003B441F" w:rsidRDefault="003370FC" w:rsidP="00731E97">
            <w:pPr>
              <w:autoSpaceDE w:val="0"/>
              <w:autoSpaceDN w:val="0"/>
              <w:adjustRightInd w:val="0"/>
              <w:spacing w:after="0" w:line="240" w:lineRule="auto"/>
              <w:rPr>
                <w:rFonts w:ascii="Verdana" w:hAnsi="Verdana" w:cs="MyriadPro-Regular"/>
                <w:sz w:val="20"/>
                <w:szCs w:val="20"/>
                <w:lang w:val="en-US" w:eastAsia="hr-HR"/>
              </w:rPr>
            </w:pPr>
            <w:r w:rsidRPr="003B441F">
              <w:rPr>
                <w:rFonts w:ascii="Verdana" w:hAnsi="Verdana" w:cs="MyriadPro-Regular"/>
                <w:sz w:val="20"/>
                <w:szCs w:val="20"/>
                <w:lang w:val="en-US" w:eastAsia="hr-HR"/>
              </w:rPr>
              <w:t>evaluate and</w:t>
            </w:r>
          </w:p>
          <w:p w:rsidR="003370FC" w:rsidRPr="003B441F" w:rsidRDefault="003370FC" w:rsidP="00731E97">
            <w:pPr>
              <w:pStyle w:val="TableText"/>
              <w:spacing w:line="240" w:lineRule="auto"/>
              <w:jc w:val="left"/>
              <w:rPr>
                <w:rFonts w:ascii="Verdana" w:eastAsia="Calibri" w:hAnsi="Verdana" w:cs="MyriadPro-Regular"/>
                <w:lang w:val="en-US" w:eastAsia="hr-HR"/>
              </w:rPr>
            </w:pPr>
            <w:r w:rsidRPr="003B441F">
              <w:rPr>
                <w:rFonts w:ascii="Verdana" w:eastAsia="Calibri" w:hAnsi="Verdana" w:cs="MyriadPro-Regular"/>
                <w:lang w:val="en-US" w:eastAsia="hr-HR"/>
              </w:rPr>
              <w:t>respond</w:t>
            </w:r>
          </w:p>
        </w:tc>
      </w:tr>
      <w:tr w:rsidR="000E18BE" w:rsidRPr="002E3D73" w:rsidTr="00980A94">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Identify and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recognize</w:t>
            </w:r>
          </w:p>
        </w:tc>
        <w:tc>
          <w:tcPr>
            <w:tcW w:w="1782"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Recognize and</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understand</w:t>
            </w:r>
          </w:p>
        </w:tc>
        <w:tc>
          <w:tcPr>
            <w:tcW w:w="1782"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Understand</w:t>
            </w:r>
          </w:p>
        </w:tc>
        <w:tc>
          <w:tcPr>
            <w:tcW w:w="1783"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Construct</w:t>
            </w:r>
          </w:p>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meaning/</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interpret</w:t>
            </w:r>
          </w:p>
        </w:tc>
        <w:tc>
          <w:tcPr>
            <w:tcW w:w="1783" w:type="dxa"/>
            <w:shd w:val="clear" w:color="auto" w:fill="auto"/>
          </w:tcPr>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Construct</w:t>
            </w:r>
          </w:p>
          <w:p w:rsidR="003370FC" w:rsidRPr="002E3D73" w:rsidRDefault="003370FC" w:rsidP="00731E97">
            <w:pPr>
              <w:autoSpaceDE w:val="0"/>
              <w:autoSpaceDN w:val="0"/>
              <w:adjustRightInd w:val="0"/>
              <w:spacing w:after="0" w:line="240" w:lineRule="auto"/>
              <w:rPr>
                <w:rFonts w:ascii="Verdana" w:hAnsi="Verdana" w:cs="MyriadPro-Regular"/>
                <w:sz w:val="20"/>
                <w:szCs w:val="20"/>
                <w:lang w:eastAsia="hr-HR"/>
              </w:rPr>
            </w:pPr>
            <w:r w:rsidRPr="002E3D73">
              <w:rPr>
                <w:rFonts w:ascii="Verdana" w:hAnsi="Verdana" w:cs="MyriadPro-Regular"/>
                <w:sz w:val="20"/>
                <w:szCs w:val="20"/>
                <w:lang w:eastAsia="hr-HR"/>
              </w:rPr>
              <w:t>meaning/</w:t>
            </w:r>
          </w:p>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analyse</w:t>
            </w:r>
          </w:p>
        </w:tc>
        <w:tc>
          <w:tcPr>
            <w:tcW w:w="1783" w:type="dxa"/>
            <w:shd w:val="clear" w:color="auto" w:fill="auto"/>
          </w:tcPr>
          <w:p w:rsidR="003370FC" w:rsidRPr="002E3D73" w:rsidRDefault="003370FC" w:rsidP="00731E97">
            <w:pPr>
              <w:pStyle w:val="TableText"/>
              <w:spacing w:line="240" w:lineRule="auto"/>
              <w:jc w:val="left"/>
              <w:rPr>
                <w:rFonts w:ascii="Verdana" w:eastAsia="Calibri" w:hAnsi="Verdana" w:cs="MyriadPro-Regular"/>
                <w:lang w:eastAsia="hr-HR"/>
              </w:rPr>
            </w:pPr>
            <w:r w:rsidRPr="002E3D73">
              <w:rPr>
                <w:rFonts w:ascii="Verdana" w:eastAsia="Calibri" w:hAnsi="Verdana" w:cs="MyriadPro-Regular"/>
                <w:lang w:eastAsia="hr-HR"/>
              </w:rPr>
              <w:t>Evaluate</w:t>
            </w:r>
          </w:p>
        </w:tc>
      </w:tr>
    </w:tbl>
    <w:p w:rsidR="002D1DE1" w:rsidRPr="002E3D73" w:rsidRDefault="002D1DE1" w:rsidP="00731E97">
      <w:pPr>
        <w:autoSpaceDE w:val="0"/>
        <w:autoSpaceDN w:val="0"/>
        <w:adjustRightInd w:val="0"/>
        <w:spacing w:after="0" w:line="240" w:lineRule="auto"/>
        <w:rPr>
          <w:rFonts w:ascii="Verdana" w:hAnsi="Verdana" w:cs="MyriadPro-Regular"/>
          <w:sz w:val="24"/>
          <w:szCs w:val="24"/>
          <w:lang w:eastAsia="hr-HR"/>
        </w:rPr>
      </w:pPr>
    </w:p>
    <w:p w:rsidR="003370FC" w:rsidRDefault="008B07EF" w:rsidP="00731E97">
      <w:pPr>
        <w:pStyle w:val="BodyText"/>
        <w:rPr>
          <w:rFonts w:ascii="Verdana" w:hAnsi="Verdana"/>
          <w:b w:val="0"/>
          <w:noProof w:val="0"/>
          <w:u w:val="single"/>
          <w:lang w:val="fr-FR"/>
        </w:rPr>
      </w:pPr>
      <w:r>
        <w:rPr>
          <w:rFonts w:ascii="Verdana" w:hAnsi="Verdana"/>
          <w:b w:val="0"/>
          <w:noProof w:val="0"/>
          <w:u w:val="single"/>
          <w:lang w:val="fr-FR"/>
        </w:rPr>
        <w:t>ASSESSMENT STRATEGIES</w:t>
      </w:r>
      <w:r w:rsidR="003370FC" w:rsidRPr="002E3D73">
        <w:rPr>
          <w:rFonts w:ascii="Verdana" w:hAnsi="Verdana"/>
          <w:b w:val="0"/>
          <w:noProof w:val="0"/>
          <w:u w:val="single"/>
          <w:lang w:val="fr-FR"/>
        </w:rPr>
        <w:t>:</w:t>
      </w:r>
    </w:p>
    <w:p w:rsidR="008B07EF" w:rsidRPr="002E3D73" w:rsidRDefault="008B07EF" w:rsidP="00731E97">
      <w:pPr>
        <w:pStyle w:val="BodyText"/>
        <w:rPr>
          <w:rFonts w:ascii="Verdana" w:hAnsi="Verdana"/>
          <w:b w:val="0"/>
          <w:noProof w:val="0"/>
          <w:u w:val="single"/>
          <w:lang w:val="fr-FR"/>
        </w:rPr>
      </w:pPr>
    </w:p>
    <w:p w:rsidR="000B6E28" w:rsidRPr="003B441F" w:rsidRDefault="000B6E28" w:rsidP="00731E97">
      <w:pPr>
        <w:widowControl w:val="0"/>
        <w:suppressAutoHyphens/>
        <w:spacing w:line="240" w:lineRule="auto"/>
        <w:jc w:val="both"/>
        <w:rPr>
          <w:rFonts w:ascii="Verdana" w:eastAsia="SimSun" w:hAnsi="Verdana" w:cs="Calibri"/>
          <w:b/>
          <w:bCs/>
          <w:kern w:val="1"/>
          <w:sz w:val="24"/>
          <w:szCs w:val="24"/>
          <w:lang w:val="en-US" w:eastAsia="hi-IN" w:bidi="hi-IN"/>
        </w:rPr>
      </w:pPr>
      <w:r w:rsidRPr="003B441F">
        <w:rPr>
          <w:rFonts w:ascii="Verdana" w:eastAsia="SimSun" w:hAnsi="Verdana" w:cs="Calibri"/>
          <w:b/>
          <w:kern w:val="1"/>
          <w:sz w:val="24"/>
          <w:szCs w:val="24"/>
          <w:u w:val="single"/>
          <w:lang w:val="en-US" w:eastAsia="hi-IN" w:bidi="hi-IN"/>
        </w:rPr>
        <w:t xml:space="preserve">Language acquisition: </w:t>
      </w:r>
      <w:r w:rsidR="008B07EF">
        <w:rPr>
          <w:rFonts w:ascii="Verdana" w:eastAsia="SimSun" w:hAnsi="Verdana" w:cs="Calibri"/>
          <w:b/>
          <w:kern w:val="1"/>
          <w:sz w:val="24"/>
          <w:szCs w:val="24"/>
          <w:u w:val="single"/>
          <w:lang w:val="en-US" w:eastAsia="hi-IN" w:bidi="hi-IN"/>
        </w:rPr>
        <w:t>English, French, German and Croatian</w:t>
      </w:r>
    </w:p>
    <w:p w:rsidR="000B6E28" w:rsidRPr="003B441F"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r w:rsidRPr="003B441F">
        <w:rPr>
          <w:rFonts w:ascii="Verdana" w:eastAsia="SimSun" w:hAnsi="Verdana" w:cs="Calibri"/>
          <w:b/>
          <w:bCs/>
          <w:kern w:val="1"/>
          <w:sz w:val="24"/>
          <w:szCs w:val="24"/>
          <w:lang w:val="en-US" w:eastAsia="hi-IN" w:bidi="hi-IN"/>
        </w:rPr>
        <w:t>Assessment components:</w:t>
      </w:r>
    </w:p>
    <w:p w:rsidR="000B6E28" w:rsidRDefault="000B6E28" w:rsidP="00731E97">
      <w:pPr>
        <w:spacing w:after="160" w:line="240" w:lineRule="auto"/>
        <w:jc w:val="both"/>
        <w:rPr>
          <w:rFonts w:ascii="Verdana" w:eastAsia="SimSun" w:hAnsi="Verdana" w:cs="Calibri"/>
          <w:kern w:val="1"/>
          <w:sz w:val="24"/>
          <w:szCs w:val="24"/>
          <w:lang w:val="en-US" w:eastAsia="ar-SA"/>
        </w:rPr>
      </w:pPr>
      <w:r w:rsidRPr="003B441F">
        <w:rPr>
          <w:rFonts w:ascii="Verdana" w:eastAsia="SimSun" w:hAnsi="Verdana" w:cs="Calibri"/>
          <w:kern w:val="1"/>
          <w:sz w:val="24"/>
          <w:szCs w:val="24"/>
          <w:lang w:val="en-US" w:eastAsia="ar-SA"/>
        </w:rPr>
        <w:t xml:space="preserve">Assessment for phases 1 to 6 of MYP language acquisition is criterion-related, based on four equally weighted assessment criteria. </w:t>
      </w:r>
    </w:p>
    <w:p w:rsidR="008B07EF" w:rsidRPr="003B441F" w:rsidRDefault="008B07EF" w:rsidP="00731E97">
      <w:pPr>
        <w:spacing w:after="160" w:line="240" w:lineRule="auto"/>
        <w:jc w:val="both"/>
        <w:rPr>
          <w:rFonts w:ascii="Verdana" w:eastAsia="SimSun" w:hAnsi="Verdana" w:cs="Calibri"/>
          <w:b/>
          <w:bCs/>
          <w:kern w:val="1"/>
          <w:sz w:val="24"/>
          <w:szCs w:val="24"/>
          <w:lang w:val="en-US" w:eastAsia="ar-SA"/>
        </w:rPr>
      </w:pPr>
    </w:p>
    <w:tbl>
      <w:tblPr>
        <w:tblW w:w="0" w:type="auto"/>
        <w:tblLayout w:type="fixed"/>
        <w:tblLook w:val="0000" w:firstRow="0" w:lastRow="0" w:firstColumn="0" w:lastColumn="0" w:noHBand="0" w:noVBand="0"/>
      </w:tblPr>
      <w:tblGrid>
        <w:gridCol w:w="3284"/>
        <w:gridCol w:w="3283"/>
        <w:gridCol w:w="3287"/>
      </w:tblGrid>
      <w:tr w:rsidR="000E18BE" w:rsidRPr="002E3D73" w:rsidTr="0087289E">
        <w:tc>
          <w:tcPr>
            <w:tcW w:w="3284" w:type="dxa"/>
            <w:shd w:val="clear" w:color="auto" w:fill="auto"/>
          </w:tcPr>
          <w:p w:rsidR="000B6E28" w:rsidRPr="002E3D73" w:rsidRDefault="000B6E28" w:rsidP="00731E97">
            <w:pPr>
              <w:widowControl w:val="0"/>
              <w:suppressAutoHyphens/>
              <w:spacing w:after="0" w:line="240" w:lineRule="auto"/>
              <w:rPr>
                <w:rFonts w:ascii="Verdana" w:eastAsia="SimSun" w:hAnsi="Verdana" w:cs="Calibri"/>
                <w:kern w:val="1"/>
                <w:sz w:val="24"/>
                <w:szCs w:val="24"/>
                <w:lang w:eastAsia="hi-IN" w:bidi="hi-IN"/>
              </w:rPr>
            </w:pPr>
            <w:r w:rsidRPr="002E3D73">
              <w:rPr>
                <w:rFonts w:ascii="Verdana" w:eastAsia="SimSun" w:hAnsi="Verdana" w:cs="Calibri"/>
                <w:b/>
                <w:bCs/>
                <w:kern w:val="1"/>
                <w:sz w:val="24"/>
                <w:szCs w:val="24"/>
                <w:lang w:eastAsia="hi-IN" w:bidi="hi-IN"/>
              </w:rPr>
              <w:t>Criterion A</w:t>
            </w:r>
          </w:p>
        </w:tc>
        <w:tc>
          <w:tcPr>
            <w:tcW w:w="3283" w:type="dxa"/>
            <w:shd w:val="clear" w:color="auto" w:fill="auto"/>
          </w:tcPr>
          <w:p w:rsidR="000B6E28" w:rsidRPr="003B441F"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3B441F">
              <w:rPr>
                <w:rFonts w:ascii="Verdana" w:eastAsia="SimSun" w:hAnsi="Verdana" w:cs="Calibri"/>
                <w:kern w:val="1"/>
                <w:sz w:val="24"/>
                <w:szCs w:val="24"/>
                <w:lang w:val="en-US" w:eastAsia="hi-IN" w:bidi="hi-IN"/>
              </w:rPr>
              <w:t>Comprehending spoken and visual text</w:t>
            </w:r>
          </w:p>
        </w:tc>
        <w:tc>
          <w:tcPr>
            <w:tcW w:w="3287" w:type="dxa"/>
            <w:shd w:val="clear" w:color="auto" w:fill="auto"/>
          </w:tcPr>
          <w:p w:rsidR="000B6E28" w:rsidRPr="002E3D73" w:rsidRDefault="000B6E28" w:rsidP="00731E97">
            <w:pPr>
              <w:widowControl w:val="0"/>
              <w:suppressAutoHyphens/>
              <w:spacing w:after="0" w:line="240" w:lineRule="auto"/>
              <w:rPr>
                <w:rFonts w:ascii="Verdana" w:eastAsia="SimSun" w:hAnsi="Verdana" w:cs="Calibri"/>
                <w:b/>
                <w:bCs/>
                <w:kern w:val="1"/>
                <w:sz w:val="24"/>
                <w:szCs w:val="24"/>
                <w:lang w:eastAsia="hi-IN" w:bidi="hi-IN"/>
              </w:rPr>
            </w:pPr>
            <w:r w:rsidRPr="002E3D73">
              <w:rPr>
                <w:rFonts w:ascii="Verdana" w:eastAsia="SimSun" w:hAnsi="Verdana" w:cs="Calibri"/>
                <w:b/>
                <w:bCs/>
                <w:kern w:val="1"/>
                <w:sz w:val="24"/>
                <w:szCs w:val="24"/>
                <w:lang w:eastAsia="hi-IN" w:bidi="hi-IN"/>
              </w:rPr>
              <w:t>Maximum 8 points</w:t>
            </w:r>
          </w:p>
        </w:tc>
      </w:tr>
      <w:tr w:rsidR="000E18BE" w:rsidRPr="002E3D73" w:rsidTr="0087289E">
        <w:tc>
          <w:tcPr>
            <w:tcW w:w="3284" w:type="dxa"/>
            <w:shd w:val="clear" w:color="auto" w:fill="auto"/>
          </w:tcPr>
          <w:p w:rsidR="000B6E28" w:rsidRPr="002E3D73" w:rsidRDefault="000B6E28" w:rsidP="00731E97">
            <w:pPr>
              <w:widowControl w:val="0"/>
              <w:suppressAutoHyphens/>
              <w:spacing w:after="0" w:line="240" w:lineRule="auto"/>
              <w:rPr>
                <w:rFonts w:ascii="Verdana" w:eastAsia="SimSun" w:hAnsi="Verdana" w:cs="Calibri"/>
                <w:kern w:val="1"/>
                <w:sz w:val="24"/>
                <w:szCs w:val="24"/>
                <w:lang w:eastAsia="hi-IN" w:bidi="hi-IN"/>
              </w:rPr>
            </w:pPr>
            <w:r w:rsidRPr="002E3D73">
              <w:rPr>
                <w:rFonts w:ascii="Verdana" w:eastAsia="SimSun" w:hAnsi="Verdana" w:cs="Calibri"/>
                <w:b/>
                <w:bCs/>
                <w:kern w:val="1"/>
                <w:sz w:val="24"/>
                <w:szCs w:val="24"/>
                <w:lang w:eastAsia="hi-IN" w:bidi="hi-IN"/>
              </w:rPr>
              <w:t>Criterion B</w:t>
            </w:r>
          </w:p>
        </w:tc>
        <w:tc>
          <w:tcPr>
            <w:tcW w:w="3283" w:type="dxa"/>
            <w:shd w:val="clear" w:color="auto" w:fill="auto"/>
          </w:tcPr>
          <w:p w:rsidR="000B6E28" w:rsidRPr="003B441F"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3B441F">
              <w:rPr>
                <w:rFonts w:ascii="Verdana" w:eastAsia="SimSun" w:hAnsi="Verdana" w:cs="Calibri"/>
                <w:kern w:val="1"/>
                <w:sz w:val="24"/>
                <w:szCs w:val="24"/>
                <w:lang w:val="en-US" w:eastAsia="hi-IN" w:bidi="hi-IN"/>
              </w:rPr>
              <w:t>Comprehending written and visual text</w:t>
            </w:r>
          </w:p>
        </w:tc>
        <w:tc>
          <w:tcPr>
            <w:tcW w:w="3287" w:type="dxa"/>
            <w:shd w:val="clear" w:color="auto" w:fill="auto"/>
          </w:tcPr>
          <w:p w:rsidR="000B6E28" w:rsidRPr="002E3D73" w:rsidRDefault="000B6E28" w:rsidP="00731E97">
            <w:pPr>
              <w:widowControl w:val="0"/>
              <w:suppressAutoHyphens/>
              <w:spacing w:after="0" w:line="240" w:lineRule="auto"/>
              <w:rPr>
                <w:rFonts w:ascii="Verdana" w:eastAsia="SimSun" w:hAnsi="Verdana" w:cs="Calibri"/>
                <w:b/>
                <w:bCs/>
                <w:kern w:val="1"/>
                <w:sz w:val="24"/>
                <w:szCs w:val="24"/>
                <w:lang w:eastAsia="hi-IN" w:bidi="hi-IN"/>
              </w:rPr>
            </w:pPr>
            <w:r w:rsidRPr="002E3D73">
              <w:rPr>
                <w:rFonts w:ascii="Verdana" w:eastAsia="SimSun" w:hAnsi="Verdana" w:cs="Calibri"/>
                <w:b/>
                <w:bCs/>
                <w:kern w:val="1"/>
                <w:sz w:val="24"/>
                <w:szCs w:val="24"/>
                <w:lang w:eastAsia="hi-IN" w:bidi="hi-IN"/>
              </w:rPr>
              <w:t>Maximum 8 points</w:t>
            </w:r>
          </w:p>
        </w:tc>
      </w:tr>
      <w:tr w:rsidR="000E18BE" w:rsidRPr="002E3D73" w:rsidTr="0087289E">
        <w:tc>
          <w:tcPr>
            <w:tcW w:w="3284" w:type="dxa"/>
            <w:shd w:val="clear" w:color="auto" w:fill="auto"/>
          </w:tcPr>
          <w:p w:rsidR="000B6E28" w:rsidRPr="002E3D73" w:rsidRDefault="000B6E28" w:rsidP="00731E97">
            <w:pPr>
              <w:widowControl w:val="0"/>
              <w:suppressAutoHyphens/>
              <w:spacing w:after="0" w:line="240" w:lineRule="auto"/>
              <w:rPr>
                <w:rFonts w:ascii="Verdana" w:eastAsia="SimSun" w:hAnsi="Verdana" w:cs="Calibri"/>
                <w:kern w:val="1"/>
                <w:sz w:val="24"/>
                <w:szCs w:val="24"/>
                <w:lang w:eastAsia="hi-IN" w:bidi="hi-IN"/>
              </w:rPr>
            </w:pPr>
            <w:r w:rsidRPr="002E3D73">
              <w:rPr>
                <w:rFonts w:ascii="Verdana" w:eastAsia="SimSun" w:hAnsi="Verdana" w:cs="Calibri"/>
                <w:b/>
                <w:bCs/>
                <w:kern w:val="1"/>
                <w:sz w:val="24"/>
                <w:szCs w:val="24"/>
                <w:lang w:eastAsia="hi-IN" w:bidi="hi-IN"/>
              </w:rPr>
              <w:t>Criterion C</w:t>
            </w:r>
          </w:p>
        </w:tc>
        <w:tc>
          <w:tcPr>
            <w:tcW w:w="3283" w:type="dxa"/>
            <w:shd w:val="clear" w:color="auto" w:fill="auto"/>
          </w:tcPr>
          <w:p w:rsidR="000B6E28" w:rsidRPr="003B441F"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3B441F">
              <w:rPr>
                <w:rFonts w:ascii="Verdana" w:eastAsia="SimSun" w:hAnsi="Verdana" w:cs="Calibri"/>
                <w:kern w:val="1"/>
                <w:sz w:val="24"/>
                <w:szCs w:val="24"/>
                <w:lang w:val="en-US" w:eastAsia="hi-IN" w:bidi="hi-IN"/>
              </w:rPr>
              <w:t>Communicating in response to spoken, written and visual text</w:t>
            </w:r>
          </w:p>
        </w:tc>
        <w:tc>
          <w:tcPr>
            <w:tcW w:w="3287" w:type="dxa"/>
            <w:shd w:val="clear" w:color="auto" w:fill="auto"/>
          </w:tcPr>
          <w:p w:rsidR="000B6E28" w:rsidRPr="002E3D73" w:rsidRDefault="000B6E28" w:rsidP="00731E97">
            <w:pPr>
              <w:widowControl w:val="0"/>
              <w:suppressAutoHyphens/>
              <w:spacing w:after="0" w:line="240" w:lineRule="auto"/>
              <w:rPr>
                <w:rFonts w:ascii="Verdana" w:eastAsia="SimSun" w:hAnsi="Verdana" w:cs="Calibri"/>
                <w:b/>
                <w:bCs/>
                <w:kern w:val="1"/>
                <w:sz w:val="24"/>
                <w:szCs w:val="24"/>
                <w:lang w:eastAsia="hi-IN" w:bidi="hi-IN"/>
              </w:rPr>
            </w:pPr>
            <w:r w:rsidRPr="002E3D73">
              <w:rPr>
                <w:rFonts w:ascii="Verdana" w:eastAsia="SimSun" w:hAnsi="Verdana" w:cs="Calibri"/>
                <w:b/>
                <w:bCs/>
                <w:kern w:val="1"/>
                <w:sz w:val="24"/>
                <w:szCs w:val="24"/>
                <w:lang w:eastAsia="hi-IN" w:bidi="hi-IN"/>
              </w:rPr>
              <w:t>Maximum 8 points</w:t>
            </w:r>
          </w:p>
        </w:tc>
      </w:tr>
      <w:tr w:rsidR="000E18BE" w:rsidRPr="002E3D73" w:rsidTr="0087289E">
        <w:tc>
          <w:tcPr>
            <w:tcW w:w="3284" w:type="dxa"/>
            <w:shd w:val="clear" w:color="auto" w:fill="auto"/>
          </w:tcPr>
          <w:p w:rsidR="000B6E28" w:rsidRPr="002E3D73" w:rsidRDefault="000B6E28" w:rsidP="00731E97">
            <w:pPr>
              <w:widowControl w:val="0"/>
              <w:suppressAutoHyphens/>
              <w:spacing w:after="0" w:line="240" w:lineRule="auto"/>
              <w:rPr>
                <w:rFonts w:ascii="Verdana" w:eastAsia="SimSun" w:hAnsi="Verdana" w:cs="Calibri"/>
                <w:kern w:val="1"/>
                <w:sz w:val="24"/>
                <w:szCs w:val="24"/>
                <w:lang w:eastAsia="hi-IN" w:bidi="hi-IN"/>
              </w:rPr>
            </w:pPr>
            <w:r w:rsidRPr="002E3D73">
              <w:rPr>
                <w:rFonts w:ascii="Verdana" w:eastAsia="SimSun" w:hAnsi="Verdana" w:cs="Calibri"/>
                <w:b/>
                <w:bCs/>
                <w:kern w:val="1"/>
                <w:sz w:val="24"/>
                <w:szCs w:val="24"/>
                <w:lang w:eastAsia="hi-IN" w:bidi="hi-IN"/>
              </w:rPr>
              <w:t>Criterion D</w:t>
            </w:r>
          </w:p>
        </w:tc>
        <w:tc>
          <w:tcPr>
            <w:tcW w:w="3283" w:type="dxa"/>
            <w:shd w:val="clear" w:color="auto" w:fill="auto"/>
          </w:tcPr>
          <w:p w:rsidR="000B6E28" w:rsidRPr="003B441F"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3B441F">
              <w:rPr>
                <w:rFonts w:ascii="Verdana" w:eastAsia="SimSun" w:hAnsi="Verdana" w:cs="Calibri"/>
                <w:kern w:val="1"/>
                <w:sz w:val="24"/>
                <w:szCs w:val="24"/>
                <w:lang w:val="en-US" w:eastAsia="hi-IN" w:bidi="hi-IN"/>
              </w:rPr>
              <w:t>Using language in spoken and written form</w:t>
            </w:r>
          </w:p>
        </w:tc>
        <w:tc>
          <w:tcPr>
            <w:tcW w:w="3287" w:type="dxa"/>
            <w:shd w:val="clear" w:color="auto" w:fill="auto"/>
          </w:tcPr>
          <w:p w:rsidR="000B6E28" w:rsidRPr="002E3D73" w:rsidRDefault="000B6E28" w:rsidP="00731E97">
            <w:pPr>
              <w:widowControl w:val="0"/>
              <w:suppressAutoHyphens/>
              <w:spacing w:after="0" w:line="240" w:lineRule="auto"/>
              <w:rPr>
                <w:rFonts w:ascii="Verdana" w:eastAsia="SimSun" w:hAnsi="Verdana" w:cs="Mangal"/>
                <w:kern w:val="1"/>
                <w:sz w:val="24"/>
                <w:szCs w:val="24"/>
                <w:lang w:eastAsia="hi-IN" w:bidi="hi-IN"/>
              </w:rPr>
            </w:pPr>
            <w:r w:rsidRPr="002E3D73">
              <w:rPr>
                <w:rFonts w:ascii="Verdana" w:eastAsia="SimSun" w:hAnsi="Verdana" w:cs="Calibri"/>
                <w:b/>
                <w:bCs/>
                <w:kern w:val="1"/>
                <w:sz w:val="24"/>
                <w:szCs w:val="24"/>
                <w:lang w:eastAsia="hi-IN" w:bidi="hi-IN"/>
              </w:rPr>
              <w:t>Maximum 8 points</w:t>
            </w:r>
          </w:p>
        </w:tc>
      </w:tr>
    </w:tbl>
    <w:p w:rsidR="000B6E28" w:rsidRPr="002E3D73" w:rsidRDefault="000B6E28" w:rsidP="00731E97">
      <w:pPr>
        <w:widowControl w:val="0"/>
        <w:suppressAutoHyphens/>
        <w:spacing w:after="0" w:line="240" w:lineRule="auto"/>
        <w:jc w:val="both"/>
        <w:rPr>
          <w:rFonts w:ascii="Verdana" w:eastAsia="SimSun" w:hAnsi="Verdana" w:cs="Mangal"/>
          <w:kern w:val="1"/>
          <w:sz w:val="24"/>
          <w:szCs w:val="24"/>
          <w:lang w:eastAsia="hi-IN" w:bidi="hi-IN"/>
        </w:rPr>
      </w:pPr>
    </w:p>
    <w:p w:rsidR="000B6E28" w:rsidRPr="003B441F"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r w:rsidRPr="003B441F">
        <w:rPr>
          <w:rFonts w:ascii="Verdana" w:eastAsia="SimSun" w:hAnsi="Verdana" w:cs="Calibri"/>
          <w:kern w:val="1"/>
          <w:sz w:val="24"/>
          <w:szCs w:val="24"/>
          <w:lang w:val="en-US" w:eastAsia="hi-IN" w:bidi="hi-IN"/>
        </w:rPr>
        <w:t>The language acquisition subject group objectives correspond to assessment criteria. Each criterion has nine possible achievement levels (0–8), divided into four bands that generally represent limited (1–2); adequate (3–4); substantial (5–6); and excellent (7–8) performance. Each band has its own unique descriptor that teachers use to make “best-fit” judgments about students’ progress and achievement.</w:t>
      </w:r>
    </w:p>
    <w:p w:rsidR="000B6E28" w:rsidRPr="003B441F"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p>
    <w:p w:rsidR="000B6E28" w:rsidRPr="003B441F" w:rsidRDefault="000B6E28" w:rsidP="00731E97">
      <w:pPr>
        <w:widowControl w:val="0"/>
        <w:suppressAutoHyphens/>
        <w:spacing w:after="0" w:line="240" w:lineRule="auto"/>
        <w:jc w:val="both"/>
        <w:rPr>
          <w:rFonts w:ascii="Verdana" w:eastAsia="SimSun" w:hAnsi="Verdana" w:cs="Calibri"/>
          <w:b/>
          <w:bCs/>
          <w:kern w:val="1"/>
          <w:sz w:val="24"/>
          <w:szCs w:val="24"/>
          <w:lang w:val="en-US" w:eastAsia="hi-IN" w:bidi="hi-IN"/>
        </w:rPr>
      </w:pPr>
      <w:r w:rsidRPr="003B441F">
        <w:rPr>
          <w:rFonts w:ascii="Verdana" w:eastAsia="SimSun" w:hAnsi="Verdana" w:cs="Calibri"/>
          <w:kern w:val="1"/>
          <w:sz w:val="24"/>
          <w:szCs w:val="24"/>
          <w:lang w:val="en-US" w:eastAsia="hi-IN" w:bidi="hi-IN"/>
        </w:rPr>
        <w:t>Each objective is elaborated by a number of strands; a strand is an aspect or indicator of the learning expectation.</w:t>
      </w:r>
    </w:p>
    <w:p w:rsidR="000B6E28" w:rsidRPr="003B441F"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r w:rsidRPr="003B441F">
        <w:rPr>
          <w:rFonts w:ascii="Verdana" w:eastAsia="SimSun" w:hAnsi="Verdana" w:cs="Calibri"/>
          <w:b/>
          <w:bCs/>
          <w:kern w:val="1"/>
          <w:sz w:val="24"/>
          <w:szCs w:val="24"/>
          <w:lang w:val="en-US" w:eastAsia="hi-IN" w:bidi="hi-IN"/>
        </w:rPr>
        <w:t xml:space="preserve">All </w:t>
      </w:r>
      <w:r w:rsidRPr="003B441F">
        <w:rPr>
          <w:rFonts w:ascii="Verdana" w:eastAsia="SimSun" w:hAnsi="Verdana" w:cs="Calibri"/>
          <w:kern w:val="1"/>
          <w:sz w:val="24"/>
          <w:szCs w:val="24"/>
          <w:lang w:val="en-US" w:eastAsia="hi-IN" w:bidi="hi-IN"/>
        </w:rPr>
        <w:t xml:space="preserve">strands of </w:t>
      </w:r>
      <w:r w:rsidRPr="003B441F">
        <w:rPr>
          <w:rFonts w:ascii="Verdana" w:eastAsia="SimSun" w:hAnsi="Verdana" w:cs="Calibri"/>
          <w:b/>
          <w:bCs/>
          <w:kern w:val="1"/>
          <w:sz w:val="24"/>
          <w:szCs w:val="24"/>
          <w:lang w:val="en-US" w:eastAsia="hi-IN" w:bidi="hi-IN"/>
        </w:rPr>
        <w:t xml:space="preserve">all </w:t>
      </w:r>
      <w:r w:rsidRPr="003B441F">
        <w:rPr>
          <w:rFonts w:ascii="Verdana" w:eastAsia="SimSun" w:hAnsi="Verdana" w:cs="Calibri"/>
          <w:kern w:val="1"/>
          <w:sz w:val="24"/>
          <w:szCs w:val="24"/>
          <w:lang w:val="en-US" w:eastAsia="hi-IN" w:bidi="hi-IN"/>
        </w:rPr>
        <w:t xml:space="preserve">four assessment criteria are addressed </w:t>
      </w:r>
      <w:r w:rsidRPr="003B441F">
        <w:rPr>
          <w:rFonts w:ascii="Verdana" w:eastAsia="SimSun" w:hAnsi="Verdana" w:cs="Calibri"/>
          <w:b/>
          <w:bCs/>
          <w:kern w:val="1"/>
          <w:sz w:val="24"/>
          <w:szCs w:val="24"/>
          <w:lang w:val="en-US" w:eastAsia="hi-IN" w:bidi="hi-IN"/>
        </w:rPr>
        <w:t xml:space="preserve">at least twice </w:t>
      </w:r>
      <w:r w:rsidRPr="003B441F">
        <w:rPr>
          <w:rFonts w:ascii="Verdana" w:eastAsia="SimSun" w:hAnsi="Verdana" w:cs="Calibri"/>
          <w:kern w:val="1"/>
          <w:sz w:val="24"/>
          <w:szCs w:val="24"/>
          <w:lang w:val="en-US" w:eastAsia="hi-IN" w:bidi="hi-IN"/>
        </w:rPr>
        <w:t xml:space="preserve">in each year of the MYP Language acquisition. </w:t>
      </w:r>
    </w:p>
    <w:p w:rsidR="000B6E28" w:rsidRPr="003B441F" w:rsidRDefault="000B6E28" w:rsidP="00731E97">
      <w:pPr>
        <w:widowControl w:val="0"/>
        <w:suppressAutoHyphens/>
        <w:spacing w:after="0" w:line="240" w:lineRule="auto"/>
        <w:jc w:val="both"/>
        <w:rPr>
          <w:rFonts w:ascii="Verdana" w:eastAsia="SimSun" w:hAnsi="Verdana" w:cs="Calibri"/>
          <w:kern w:val="1"/>
          <w:sz w:val="24"/>
          <w:szCs w:val="24"/>
          <w:lang w:val="en-US" w:eastAsia="hi-IN" w:bidi="hi-IN"/>
        </w:rPr>
      </w:pPr>
    </w:p>
    <w:p w:rsidR="000B6E28" w:rsidRPr="003B441F" w:rsidRDefault="000B6E28" w:rsidP="00731E97">
      <w:pPr>
        <w:widowControl w:val="0"/>
        <w:suppressAutoHyphens/>
        <w:spacing w:after="0" w:line="240" w:lineRule="auto"/>
        <w:jc w:val="both"/>
        <w:rPr>
          <w:rFonts w:ascii="Verdana" w:eastAsia="SimSun" w:hAnsi="Verdana" w:cs="Calibri"/>
          <w:b/>
          <w:bCs/>
          <w:kern w:val="1"/>
          <w:sz w:val="24"/>
          <w:szCs w:val="24"/>
          <w:lang w:val="en-US" w:eastAsia="hi-IN" w:bidi="hi-IN"/>
        </w:rPr>
      </w:pPr>
      <w:r w:rsidRPr="003B441F">
        <w:rPr>
          <w:rFonts w:ascii="Verdana" w:eastAsia="SimSun" w:hAnsi="Verdana" w:cs="Calibri"/>
          <w:b/>
          <w:kern w:val="1"/>
          <w:sz w:val="24"/>
          <w:szCs w:val="24"/>
          <w:lang w:val="en-US" w:eastAsia="hi-IN" w:bidi="hi-IN"/>
        </w:rPr>
        <w:t>Comprehending spoken and visual text</w:t>
      </w:r>
      <w:r w:rsidRPr="003B441F">
        <w:rPr>
          <w:rFonts w:ascii="Verdana" w:eastAsia="SimSun" w:hAnsi="Verdana" w:cs="Calibri"/>
          <w:kern w:val="1"/>
          <w:sz w:val="24"/>
          <w:szCs w:val="24"/>
          <w:lang w:val="en-US" w:eastAsia="hi-IN" w:bidi="hi-IN"/>
        </w:rPr>
        <w:t xml:space="preserve"> and </w:t>
      </w:r>
      <w:r w:rsidRPr="003B441F">
        <w:rPr>
          <w:rFonts w:ascii="Verdana" w:eastAsia="SimSun" w:hAnsi="Verdana" w:cs="Calibri"/>
          <w:b/>
          <w:kern w:val="1"/>
          <w:sz w:val="24"/>
          <w:szCs w:val="24"/>
          <w:lang w:val="en-US" w:eastAsia="hi-IN" w:bidi="hi-IN"/>
        </w:rPr>
        <w:t>Comprehending written and visual text</w:t>
      </w:r>
      <w:r w:rsidRPr="003B441F">
        <w:rPr>
          <w:rFonts w:ascii="Verdana" w:eastAsia="SimSun" w:hAnsi="Verdana" w:cs="Calibri"/>
          <w:kern w:val="1"/>
          <w:sz w:val="24"/>
          <w:szCs w:val="24"/>
          <w:lang w:val="en-US" w:eastAsia="hi-IN" w:bidi="hi-IN"/>
        </w:rPr>
        <w:t xml:space="preserve"> encompass aspects of listening or reading and viewing, and involve the student in interpreting and constructing meaning from spoken or written and visual text to understand how images presented with oral or written text interplay to convey ideas, values and attitudes. </w:t>
      </w:r>
    </w:p>
    <w:p w:rsidR="000B6E28" w:rsidRPr="003B441F" w:rsidRDefault="000B6E28" w:rsidP="00731E97">
      <w:pPr>
        <w:widowControl w:val="0"/>
        <w:suppressAutoHyphens/>
        <w:spacing w:after="0" w:line="240" w:lineRule="auto"/>
        <w:jc w:val="both"/>
        <w:rPr>
          <w:rFonts w:ascii="Verdana" w:eastAsia="SimSun" w:hAnsi="Verdana" w:cs="Calibri"/>
          <w:b/>
          <w:bCs/>
          <w:kern w:val="1"/>
          <w:sz w:val="24"/>
          <w:szCs w:val="24"/>
          <w:lang w:val="en-US" w:eastAsia="hi-IN" w:bidi="hi-IN"/>
        </w:rPr>
      </w:pPr>
    </w:p>
    <w:p w:rsidR="000B6E28" w:rsidRPr="003B441F" w:rsidRDefault="000B6E28" w:rsidP="00731E97">
      <w:pPr>
        <w:widowControl w:val="0"/>
        <w:suppressAutoHyphens/>
        <w:spacing w:after="0" w:line="240" w:lineRule="auto"/>
        <w:rPr>
          <w:rFonts w:ascii="Verdana" w:eastAsia="SimSun" w:hAnsi="Verdana" w:cs="Calibri"/>
          <w:bCs/>
          <w:kern w:val="1"/>
          <w:sz w:val="24"/>
          <w:szCs w:val="24"/>
          <w:lang w:val="en-US" w:eastAsia="hi-IN" w:bidi="hi-IN"/>
        </w:rPr>
      </w:pPr>
      <w:r w:rsidRPr="003B441F">
        <w:rPr>
          <w:rFonts w:ascii="Verdana" w:eastAsia="SimSun" w:hAnsi="Verdana" w:cs="Calibri"/>
          <w:b/>
          <w:kern w:val="1"/>
          <w:sz w:val="24"/>
          <w:szCs w:val="24"/>
          <w:lang w:val="en-US" w:eastAsia="hi-IN" w:bidi="hi-IN"/>
        </w:rPr>
        <w:t xml:space="preserve">Communicating in response to spoken, written and visual text </w:t>
      </w:r>
      <w:r w:rsidRPr="003B441F">
        <w:rPr>
          <w:rFonts w:ascii="Verdana" w:eastAsia="SimSun" w:hAnsi="Verdana" w:cs="Calibri"/>
          <w:kern w:val="1"/>
          <w:sz w:val="24"/>
          <w:szCs w:val="24"/>
          <w:lang w:val="en-US" w:eastAsia="hi-IN" w:bidi="hi-IN"/>
        </w:rPr>
        <w:t xml:space="preserve">is a category that gives students opportunities to develop their communication skills by interacting on </w:t>
      </w:r>
      <w:r w:rsidRPr="003B441F">
        <w:rPr>
          <w:rFonts w:ascii="Verdana" w:eastAsia="SimSun" w:hAnsi="Verdana" w:cs="Calibri"/>
          <w:bCs/>
          <w:kern w:val="1"/>
          <w:sz w:val="24"/>
          <w:szCs w:val="24"/>
          <w:lang w:val="en-US" w:eastAsia="hi-IN" w:bidi="hi-IN"/>
        </w:rPr>
        <w:t>a range of topics of personal, local and global interest and significance</w:t>
      </w:r>
      <w:r w:rsidRPr="003B441F">
        <w:rPr>
          <w:rFonts w:ascii="Verdana" w:eastAsia="SimSun" w:hAnsi="Verdana" w:cs="Calibri"/>
          <w:kern w:val="1"/>
          <w:sz w:val="24"/>
          <w:szCs w:val="24"/>
          <w:lang w:val="en-US" w:eastAsia="hi-IN" w:bidi="hi-IN"/>
        </w:rPr>
        <w:t xml:space="preserve">, and responding to </w:t>
      </w:r>
      <w:r w:rsidRPr="003B441F">
        <w:rPr>
          <w:rFonts w:ascii="Verdana" w:eastAsia="SimSun" w:hAnsi="Verdana" w:cs="Calibri"/>
          <w:bCs/>
          <w:kern w:val="1"/>
          <w:sz w:val="24"/>
          <w:szCs w:val="24"/>
          <w:lang w:val="en-US" w:eastAsia="hi-IN" w:bidi="hi-IN"/>
        </w:rPr>
        <w:t>spoken, written and visual text in the target language</w:t>
      </w:r>
      <w:r w:rsidRPr="003B441F">
        <w:rPr>
          <w:rFonts w:ascii="Verdana" w:eastAsia="SimSun" w:hAnsi="Verdana" w:cs="Calibri"/>
          <w:kern w:val="1"/>
          <w:sz w:val="24"/>
          <w:szCs w:val="24"/>
          <w:lang w:val="en-US" w:eastAsia="hi-IN" w:bidi="hi-IN"/>
        </w:rPr>
        <w:t xml:space="preserve">. </w:t>
      </w:r>
    </w:p>
    <w:p w:rsidR="000B6E28" w:rsidRPr="003B441F" w:rsidRDefault="000B6E28" w:rsidP="00731E97">
      <w:pPr>
        <w:widowControl w:val="0"/>
        <w:suppressAutoHyphens/>
        <w:spacing w:after="0" w:line="240" w:lineRule="auto"/>
        <w:rPr>
          <w:rFonts w:ascii="Verdana" w:eastAsia="SimSun" w:hAnsi="Verdana" w:cs="Calibri"/>
          <w:bCs/>
          <w:kern w:val="1"/>
          <w:sz w:val="24"/>
          <w:szCs w:val="24"/>
          <w:lang w:val="en-US" w:eastAsia="hi-IN" w:bidi="hi-IN"/>
        </w:rPr>
      </w:pPr>
    </w:p>
    <w:p w:rsidR="000B6E28" w:rsidRPr="003B441F"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r w:rsidRPr="003B441F">
        <w:rPr>
          <w:rFonts w:ascii="Verdana" w:eastAsia="SimSun" w:hAnsi="Verdana" w:cs="Calibri"/>
          <w:b/>
          <w:kern w:val="1"/>
          <w:sz w:val="24"/>
          <w:szCs w:val="24"/>
          <w:lang w:val="en-US" w:eastAsia="hi-IN" w:bidi="hi-IN"/>
        </w:rPr>
        <w:t xml:space="preserve">Using language in spoken and written form </w:t>
      </w:r>
      <w:r w:rsidRPr="003B441F">
        <w:rPr>
          <w:rFonts w:ascii="Verdana" w:eastAsia="SimSun" w:hAnsi="Verdana" w:cs="Calibri"/>
          <w:kern w:val="1"/>
          <w:sz w:val="24"/>
          <w:szCs w:val="24"/>
          <w:lang w:val="en-US" w:eastAsia="hi-IN" w:bidi="hi-IN"/>
        </w:rPr>
        <w:t>is a category</w:t>
      </w:r>
      <w:r w:rsidRPr="003B441F">
        <w:rPr>
          <w:rFonts w:ascii="Verdana" w:eastAsia="SimSun" w:hAnsi="Verdana" w:cs="Calibri"/>
          <w:b/>
          <w:kern w:val="1"/>
          <w:sz w:val="24"/>
          <w:szCs w:val="24"/>
          <w:lang w:val="en-US" w:eastAsia="hi-IN" w:bidi="hi-IN"/>
        </w:rPr>
        <w:t xml:space="preserve"> </w:t>
      </w:r>
      <w:r w:rsidRPr="003B441F">
        <w:rPr>
          <w:rFonts w:ascii="Verdana" w:eastAsia="SimSun" w:hAnsi="Verdana" w:cs="Calibri"/>
          <w:kern w:val="1"/>
          <w:sz w:val="24"/>
          <w:szCs w:val="24"/>
          <w:lang w:val="en-US" w:eastAsia="hi-IN" w:bidi="hi-IN"/>
        </w:rPr>
        <w:t xml:space="preserve">which relates to the correct and appropriate use of the </w:t>
      </w:r>
      <w:r w:rsidRPr="003B441F">
        <w:rPr>
          <w:rFonts w:ascii="Verdana" w:eastAsia="SimSun" w:hAnsi="Verdana" w:cs="Calibri"/>
          <w:bCs/>
          <w:kern w:val="1"/>
          <w:sz w:val="24"/>
          <w:szCs w:val="24"/>
          <w:lang w:val="en-US" w:eastAsia="hi-IN" w:bidi="hi-IN"/>
        </w:rPr>
        <w:t>spoken and written target language</w:t>
      </w:r>
      <w:r w:rsidRPr="003B441F">
        <w:rPr>
          <w:rFonts w:ascii="Verdana" w:eastAsia="SimSun" w:hAnsi="Verdana" w:cs="Calibri"/>
          <w:kern w:val="1"/>
          <w:sz w:val="24"/>
          <w:szCs w:val="24"/>
          <w:lang w:val="en-US" w:eastAsia="hi-IN" w:bidi="hi-IN"/>
        </w:rPr>
        <w:t xml:space="preserve">. </w:t>
      </w:r>
    </w:p>
    <w:p w:rsidR="000B6E28" w:rsidRPr="003B441F" w:rsidRDefault="000B6E28" w:rsidP="00731E97">
      <w:pPr>
        <w:widowControl w:val="0"/>
        <w:suppressAutoHyphens/>
        <w:spacing w:after="0" w:line="240" w:lineRule="auto"/>
        <w:rPr>
          <w:rFonts w:ascii="Verdana" w:eastAsia="SimSun" w:hAnsi="Verdana" w:cs="Calibri"/>
          <w:b/>
          <w:bCs/>
          <w:kern w:val="1"/>
          <w:sz w:val="24"/>
          <w:szCs w:val="24"/>
          <w:lang w:val="en-US" w:eastAsia="hi-IN" w:bidi="hi-IN"/>
        </w:rPr>
      </w:pPr>
    </w:p>
    <w:p w:rsidR="000B6E28" w:rsidRPr="003B441F" w:rsidRDefault="000B6E28" w:rsidP="00731E97">
      <w:pPr>
        <w:spacing w:after="0" w:line="240" w:lineRule="auto"/>
        <w:rPr>
          <w:rFonts w:ascii="Verdana" w:eastAsia="SimSun" w:hAnsi="Verdana" w:cs="Calibri"/>
          <w:kern w:val="1"/>
          <w:sz w:val="24"/>
          <w:szCs w:val="24"/>
          <w:lang w:val="en-US" w:eastAsia="hi-IN" w:bidi="hi-IN"/>
        </w:rPr>
      </w:pPr>
      <w:r w:rsidRPr="003B441F">
        <w:rPr>
          <w:rFonts w:ascii="Verdana" w:eastAsia="SimSun" w:hAnsi="Verdana" w:cs="Calibri"/>
          <w:kern w:val="1"/>
          <w:sz w:val="24"/>
          <w:szCs w:val="24"/>
          <w:lang w:val="en-US" w:eastAsia="ar-SA"/>
        </w:rPr>
        <w:t xml:space="preserve">Throughout a Language acquisition course, teachers use </w:t>
      </w:r>
      <w:r w:rsidRPr="003B441F">
        <w:rPr>
          <w:rFonts w:ascii="Verdana" w:eastAsia="SimSun" w:hAnsi="Verdana" w:cs="Calibri"/>
          <w:b/>
          <w:kern w:val="1"/>
          <w:sz w:val="24"/>
          <w:szCs w:val="24"/>
          <w:lang w:val="en-US" w:eastAsia="ar-SA"/>
        </w:rPr>
        <w:t>formative assessments</w:t>
      </w:r>
      <w:r w:rsidRPr="003B441F">
        <w:rPr>
          <w:rFonts w:ascii="Verdana" w:eastAsia="SimSun" w:hAnsi="Verdana" w:cs="Calibri"/>
          <w:kern w:val="1"/>
          <w:sz w:val="24"/>
          <w:szCs w:val="24"/>
          <w:lang w:val="en-US" w:eastAsia="ar-SA"/>
        </w:rPr>
        <w:t xml:space="preserve">  to determine students’ strengths and limitations in accessing the required content knowledge and skills, provide needed support in making progress and to allow for students to actively engage in and reflect on their educational experience in each class. While preparing students for the summative assessments, language teachers use a variety of formative assessments to scaffolding student development of content knowledge and skills.</w:t>
      </w:r>
    </w:p>
    <w:p w:rsidR="000E18BE" w:rsidRPr="003B441F" w:rsidRDefault="000E18BE" w:rsidP="00731E97">
      <w:pPr>
        <w:widowControl w:val="0"/>
        <w:suppressAutoHyphens/>
        <w:spacing w:after="0" w:line="240" w:lineRule="auto"/>
        <w:jc w:val="both"/>
        <w:rPr>
          <w:rFonts w:ascii="Verdana" w:eastAsia="SimSun" w:hAnsi="Verdana" w:cs="Calibri"/>
          <w:kern w:val="1"/>
          <w:sz w:val="24"/>
          <w:szCs w:val="24"/>
          <w:lang w:val="en-US" w:eastAsia="hi-IN" w:bidi="hi-IN"/>
        </w:rPr>
      </w:pPr>
    </w:p>
    <w:p w:rsidR="000B6E28" w:rsidRPr="003B441F"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r w:rsidRPr="003B441F">
        <w:rPr>
          <w:rFonts w:ascii="Verdana" w:eastAsia="SimSun" w:hAnsi="Verdana" w:cs="Calibri"/>
          <w:kern w:val="1"/>
          <w:sz w:val="24"/>
          <w:szCs w:val="24"/>
          <w:lang w:val="en-US" w:eastAsia="hi-IN" w:bidi="hi-IN"/>
        </w:rPr>
        <w:t xml:space="preserve">At the end of each unit in grades 9 and 10, students spike or write </w:t>
      </w:r>
      <w:r w:rsidRPr="003B441F">
        <w:rPr>
          <w:rFonts w:ascii="Verdana" w:eastAsia="SimSun" w:hAnsi="Verdana" w:cs="Calibri"/>
          <w:b/>
          <w:kern w:val="1"/>
          <w:sz w:val="24"/>
          <w:szCs w:val="24"/>
          <w:lang w:val="en-US" w:eastAsia="hi-IN" w:bidi="hi-IN"/>
        </w:rPr>
        <w:t>summative assessment task/tasks.</w:t>
      </w:r>
    </w:p>
    <w:p w:rsidR="000B6E28" w:rsidRPr="003B441F"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0B6E28" w:rsidRPr="003B441F"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0B6E28" w:rsidRPr="003B441F"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r w:rsidRPr="003B441F">
        <w:rPr>
          <w:rFonts w:ascii="Verdana" w:eastAsia="SimSun" w:hAnsi="Verdana" w:cs="Mangal"/>
          <w:kern w:val="1"/>
          <w:sz w:val="24"/>
          <w:szCs w:val="24"/>
          <w:lang w:val="en-US" w:eastAsia="hi-IN" w:bidi="hi-IN"/>
        </w:rPr>
        <w:t xml:space="preserve">Points are awarded in each criterion at the end of the school year, taking into account achievements in each individual task (formative and summative assessment). </w:t>
      </w:r>
    </w:p>
    <w:p w:rsidR="000B6E28" w:rsidRPr="003B441F"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0E18BE" w:rsidRPr="003B441F" w:rsidRDefault="000E18BE"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8B07EF" w:rsidRDefault="008B07EF"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8B07EF" w:rsidRDefault="008B07EF"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8B07EF" w:rsidRDefault="008B07EF"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8B07EF" w:rsidRDefault="008B07EF"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8B07EF" w:rsidRDefault="008B07EF"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8B07EF" w:rsidRDefault="008B07EF" w:rsidP="00731E97">
      <w:pPr>
        <w:widowControl w:val="0"/>
        <w:suppressAutoHyphens/>
        <w:spacing w:after="0" w:line="240" w:lineRule="auto"/>
        <w:jc w:val="both"/>
        <w:rPr>
          <w:rFonts w:ascii="Verdana" w:eastAsia="SimSun" w:hAnsi="Verdana" w:cs="Mangal"/>
          <w:kern w:val="1"/>
          <w:sz w:val="24"/>
          <w:szCs w:val="24"/>
          <w:lang w:val="en-US" w:eastAsia="hi-IN" w:bidi="hi-IN"/>
        </w:rPr>
      </w:pPr>
    </w:p>
    <w:p w:rsidR="000B6E28" w:rsidRPr="003B441F"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r w:rsidRPr="003B441F">
        <w:rPr>
          <w:rFonts w:ascii="Verdana" w:eastAsia="SimSun" w:hAnsi="Verdana" w:cs="Mangal"/>
          <w:kern w:val="1"/>
          <w:sz w:val="24"/>
          <w:szCs w:val="24"/>
          <w:lang w:val="en-US" w:eastAsia="hi-IN" w:bidi="hi-IN"/>
        </w:rPr>
        <w:t>Final grades are derived according to the grade boundaries provided by the IB:</w:t>
      </w:r>
    </w:p>
    <w:p w:rsidR="000B6E28" w:rsidRPr="003B441F" w:rsidRDefault="000B6E28" w:rsidP="00731E97">
      <w:pPr>
        <w:widowControl w:val="0"/>
        <w:suppressAutoHyphens/>
        <w:spacing w:after="0" w:line="240" w:lineRule="auto"/>
        <w:jc w:val="both"/>
        <w:rPr>
          <w:rFonts w:ascii="Verdana" w:eastAsia="SimSun" w:hAnsi="Verdana" w:cs="Mangal"/>
          <w:kern w:val="1"/>
          <w:sz w:val="24"/>
          <w:szCs w:val="24"/>
          <w:lang w:val="en-US" w:eastAsia="hi-IN" w:bidi="hi-IN"/>
        </w:rPr>
      </w:pPr>
    </w:p>
    <w:tbl>
      <w:tblPr>
        <w:tblW w:w="0" w:type="auto"/>
        <w:tblInd w:w="-3" w:type="dxa"/>
        <w:tblLayout w:type="fixed"/>
        <w:tblLook w:val="0000" w:firstRow="0" w:lastRow="0" w:firstColumn="0" w:lastColumn="0" w:noHBand="0" w:noVBand="0"/>
      </w:tblPr>
      <w:tblGrid>
        <w:gridCol w:w="1526"/>
        <w:gridCol w:w="3549"/>
      </w:tblGrid>
      <w:tr w:rsidR="000E18BE" w:rsidRPr="002E3D73" w:rsidTr="0087289E">
        <w:trPr>
          <w:trHeight w:val="549"/>
        </w:trPr>
        <w:tc>
          <w:tcPr>
            <w:tcW w:w="1526" w:type="dxa"/>
            <w:vMerge w:val="restart"/>
            <w:tcBorders>
              <w:top w:val="double" w:sz="1" w:space="0" w:color="FFFFFF"/>
              <w:left w:val="double" w:sz="1" w:space="0" w:color="FFFFFF"/>
              <w:bottom w:val="single" w:sz="4" w:space="0" w:color="FFFFFF"/>
            </w:tcBorders>
            <w:shd w:val="clear" w:color="auto" w:fill="C0504D"/>
            <w:vAlign w:val="center"/>
          </w:tcPr>
          <w:p w:rsidR="000B6E28" w:rsidRPr="003B441F" w:rsidRDefault="000B6E28" w:rsidP="00731E97">
            <w:pPr>
              <w:widowControl w:val="0"/>
              <w:suppressAutoHyphens/>
              <w:snapToGrid w:val="0"/>
              <w:spacing w:after="0" w:line="240" w:lineRule="auto"/>
              <w:jc w:val="center"/>
              <w:rPr>
                <w:rFonts w:ascii="Verdana" w:eastAsia="SimSun" w:hAnsi="Verdana" w:cs="TimesNewRomanPS-BoldMT"/>
                <w:b/>
                <w:bCs/>
                <w:kern w:val="1"/>
                <w:sz w:val="24"/>
                <w:szCs w:val="24"/>
                <w:lang w:val="en-US" w:eastAsia="hi-IN" w:bidi="hi-IN"/>
              </w:rPr>
            </w:pPr>
          </w:p>
          <w:p w:rsidR="000B6E28" w:rsidRPr="002E3D73"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Grade</w:t>
            </w:r>
          </w:p>
          <w:p w:rsidR="000B6E28" w:rsidRPr="002E3D73"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p>
        </w:tc>
        <w:tc>
          <w:tcPr>
            <w:tcW w:w="3549" w:type="dxa"/>
            <w:tcBorders>
              <w:top w:val="double" w:sz="1" w:space="0" w:color="FFFFFF"/>
              <w:left w:val="single" w:sz="4" w:space="0" w:color="FFFFFF"/>
              <w:bottom w:val="single" w:sz="4" w:space="0" w:color="FFFFFF"/>
              <w:right w:val="double" w:sz="1" w:space="0" w:color="FFFFFF"/>
            </w:tcBorders>
            <w:shd w:val="clear" w:color="auto" w:fill="C0504D"/>
            <w:vAlign w:val="center"/>
          </w:tcPr>
          <w:p w:rsidR="000B6E28" w:rsidRPr="002E3D73"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Language acquisition- all phases</w:t>
            </w:r>
          </w:p>
        </w:tc>
      </w:tr>
      <w:tr w:rsidR="000E18BE" w:rsidRPr="002E3D73" w:rsidTr="0087289E">
        <w:trPr>
          <w:trHeight w:val="549"/>
        </w:trPr>
        <w:tc>
          <w:tcPr>
            <w:tcW w:w="1526" w:type="dxa"/>
            <w:vMerge/>
            <w:tcBorders>
              <w:top w:val="single" w:sz="4" w:space="0" w:color="FFFFFF"/>
              <w:left w:val="double" w:sz="1" w:space="0" w:color="FFFFFF"/>
              <w:bottom w:val="single" w:sz="4" w:space="0" w:color="FFFFFF"/>
            </w:tcBorders>
            <w:shd w:val="clear" w:color="auto" w:fill="C0504D"/>
            <w:vAlign w:val="center"/>
          </w:tcPr>
          <w:p w:rsidR="000B6E28" w:rsidRPr="002E3D73" w:rsidRDefault="000B6E28" w:rsidP="00731E97">
            <w:pPr>
              <w:widowControl w:val="0"/>
              <w:suppressAutoHyphens/>
              <w:snapToGrid w:val="0"/>
              <w:spacing w:after="0" w:line="240" w:lineRule="auto"/>
              <w:jc w:val="center"/>
              <w:rPr>
                <w:rFonts w:ascii="Verdana" w:eastAsia="SimSun" w:hAnsi="Verdana" w:cs="TimesNewRomanPS-BoldMT"/>
                <w:b/>
                <w:bCs/>
                <w:kern w:val="1"/>
                <w:sz w:val="24"/>
                <w:szCs w:val="24"/>
                <w:lang w:eastAsia="hi-IN" w:bidi="hi-IN"/>
              </w:rPr>
            </w:pPr>
          </w:p>
        </w:tc>
        <w:tc>
          <w:tcPr>
            <w:tcW w:w="3549" w:type="dxa"/>
            <w:tcBorders>
              <w:top w:val="single" w:sz="4" w:space="0" w:color="FFFFFF"/>
              <w:left w:val="single" w:sz="4" w:space="0" w:color="FFFFFF"/>
              <w:bottom w:val="single" w:sz="4" w:space="0" w:color="FFFFFF"/>
              <w:right w:val="double" w:sz="1" w:space="0" w:color="FFFFFF"/>
            </w:tcBorders>
            <w:shd w:val="clear" w:color="auto" w:fill="C0504D"/>
            <w:vAlign w:val="center"/>
          </w:tcPr>
          <w:p w:rsidR="000B6E28" w:rsidRPr="002E3D73"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Boundaries</w:t>
            </w:r>
          </w:p>
        </w:tc>
      </w:tr>
      <w:tr w:rsidR="000E18BE" w:rsidRPr="002E3D73" w:rsidTr="0087289E">
        <w:trPr>
          <w:trHeight w:val="549"/>
        </w:trPr>
        <w:tc>
          <w:tcPr>
            <w:tcW w:w="1526" w:type="dxa"/>
            <w:tcBorders>
              <w:top w:val="single" w:sz="4" w:space="0" w:color="FFFFFF"/>
              <w:left w:val="double" w:sz="1" w:space="0" w:color="FFFFFF"/>
              <w:bottom w:val="single" w:sz="4" w:space="0" w:color="FFFFFF"/>
            </w:tcBorders>
            <w:shd w:val="clear" w:color="auto" w:fill="auto"/>
            <w:vAlign w:val="center"/>
          </w:tcPr>
          <w:p w:rsidR="000B6E28" w:rsidRPr="002E3D73" w:rsidRDefault="000B6E28" w:rsidP="00731E97">
            <w:pPr>
              <w:widowControl w:val="0"/>
              <w:suppressAutoHyphens/>
              <w:spacing w:after="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1</w:t>
            </w:r>
          </w:p>
        </w:tc>
        <w:tc>
          <w:tcPr>
            <w:tcW w:w="3549" w:type="dxa"/>
            <w:tcBorders>
              <w:top w:val="single" w:sz="4" w:space="0" w:color="FFFFFF"/>
              <w:left w:val="single" w:sz="4" w:space="0" w:color="FFFFFF"/>
              <w:bottom w:val="single" w:sz="4" w:space="0" w:color="FFFFFF"/>
              <w:right w:val="double" w:sz="1" w:space="0" w:color="FFFFFF"/>
            </w:tcBorders>
            <w:shd w:val="clear" w:color="auto" w:fill="auto"/>
            <w:vAlign w:val="center"/>
          </w:tcPr>
          <w:p w:rsidR="000B6E28" w:rsidRPr="002E3D73"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Pr>
                <w:rFonts w:ascii="Verdana" w:eastAsia="SimSun" w:hAnsi="Verdana" w:cs="TimesNewRomanPS-BoldMT"/>
                <w:b/>
                <w:bCs/>
                <w:kern w:val="1"/>
                <w:sz w:val="24"/>
                <w:szCs w:val="24"/>
                <w:lang w:eastAsia="hi-IN" w:bidi="hi-IN"/>
              </w:rPr>
              <w:t>0-5</w:t>
            </w:r>
          </w:p>
        </w:tc>
      </w:tr>
      <w:tr w:rsidR="000E18BE" w:rsidRPr="002E3D73" w:rsidTr="0087289E">
        <w:trPr>
          <w:trHeight w:val="549"/>
        </w:trPr>
        <w:tc>
          <w:tcPr>
            <w:tcW w:w="1526" w:type="dxa"/>
            <w:tcBorders>
              <w:top w:val="single" w:sz="4" w:space="0" w:color="FFFFFF"/>
              <w:left w:val="double" w:sz="1" w:space="0" w:color="FFFFFF"/>
              <w:bottom w:val="single" w:sz="4" w:space="0" w:color="FFFFFF"/>
            </w:tcBorders>
            <w:shd w:val="clear" w:color="auto" w:fill="EFD3D2"/>
            <w:vAlign w:val="center"/>
          </w:tcPr>
          <w:p w:rsidR="000B6E28" w:rsidRPr="002E3D73"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2</w:t>
            </w:r>
          </w:p>
        </w:tc>
        <w:tc>
          <w:tcPr>
            <w:tcW w:w="3549" w:type="dxa"/>
            <w:tcBorders>
              <w:top w:val="single" w:sz="4" w:space="0" w:color="FFFFFF"/>
              <w:left w:val="single" w:sz="4" w:space="0" w:color="FFFFFF"/>
              <w:bottom w:val="single" w:sz="4" w:space="0" w:color="FFFFFF"/>
              <w:right w:val="double" w:sz="1" w:space="0" w:color="FFFFFF"/>
            </w:tcBorders>
            <w:shd w:val="clear" w:color="auto" w:fill="EFD3D2"/>
            <w:vAlign w:val="center"/>
          </w:tcPr>
          <w:p w:rsidR="000B6E28" w:rsidRPr="002E3D73"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Pr>
                <w:rFonts w:ascii="Verdana" w:eastAsia="SimSun" w:hAnsi="Verdana" w:cs="TimesNewRomanPS-BoldMT"/>
                <w:b/>
                <w:bCs/>
                <w:kern w:val="1"/>
                <w:sz w:val="24"/>
                <w:szCs w:val="24"/>
                <w:lang w:eastAsia="hi-IN" w:bidi="hi-IN"/>
              </w:rPr>
              <w:t>6-9</w:t>
            </w:r>
          </w:p>
        </w:tc>
      </w:tr>
      <w:tr w:rsidR="000E18BE" w:rsidRPr="002E3D73" w:rsidTr="0087289E">
        <w:trPr>
          <w:trHeight w:val="549"/>
        </w:trPr>
        <w:tc>
          <w:tcPr>
            <w:tcW w:w="1526" w:type="dxa"/>
            <w:tcBorders>
              <w:top w:val="single" w:sz="4" w:space="0" w:color="FFFFFF"/>
              <w:left w:val="double" w:sz="1" w:space="0" w:color="FFFFFF"/>
              <w:bottom w:val="single" w:sz="4" w:space="0" w:color="FFFFFF"/>
            </w:tcBorders>
            <w:shd w:val="clear" w:color="auto" w:fill="auto"/>
            <w:vAlign w:val="center"/>
          </w:tcPr>
          <w:p w:rsidR="000B6E28" w:rsidRPr="002E3D73"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3</w:t>
            </w:r>
          </w:p>
        </w:tc>
        <w:tc>
          <w:tcPr>
            <w:tcW w:w="3549" w:type="dxa"/>
            <w:tcBorders>
              <w:top w:val="single" w:sz="4" w:space="0" w:color="FFFFFF"/>
              <w:left w:val="single" w:sz="4" w:space="0" w:color="FFFFFF"/>
              <w:bottom w:val="single" w:sz="4" w:space="0" w:color="FFFFFF"/>
              <w:right w:val="double" w:sz="1" w:space="0" w:color="FFFFFF"/>
            </w:tcBorders>
            <w:shd w:val="clear" w:color="auto" w:fill="auto"/>
            <w:vAlign w:val="center"/>
          </w:tcPr>
          <w:p w:rsidR="000B6E28" w:rsidRPr="002E3D73"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Pr>
                <w:rFonts w:ascii="Verdana" w:eastAsia="SimSun" w:hAnsi="Verdana" w:cs="TimesNewRomanPS-BoldMT"/>
                <w:b/>
                <w:bCs/>
                <w:kern w:val="1"/>
                <w:sz w:val="24"/>
                <w:szCs w:val="24"/>
                <w:lang w:eastAsia="hi-IN" w:bidi="hi-IN"/>
              </w:rPr>
              <w:t>10-14</w:t>
            </w:r>
          </w:p>
        </w:tc>
      </w:tr>
      <w:tr w:rsidR="000E18BE" w:rsidRPr="002E3D73" w:rsidTr="0087289E">
        <w:trPr>
          <w:trHeight w:val="549"/>
        </w:trPr>
        <w:tc>
          <w:tcPr>
            <w:tcW w:w="1526" w:type="dxa"/>
            <w:tcBorders>
              <w:top w:val="single" w:sz="4" w:space="0" w:color="FFFFFF"/>
              <w:left w:val="double" w:sz="1" w:space="0" w:color="FFFFFF"/>
              <w:bottom w:val="single" w:sz="4" w:space="0" w:color="FFFFFF"/>
            </w:tcBorders>
            <w:shd w:val="clear" w:color="auto" w:fill="EFD3D2"/>
            <w:vAlign w:val="center"/>
          </w:tcPr>
          <w:p w:rsidR="000B6E28" w:rsidRPr="002E3D73"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4</w:t>
            </w:r>
          </w:p>
        </w:tc>
        <w:tc>
          <w:tcPr>
            <w:tcW w:w="3549" w:type="dxa"/>
            <w:tcBorders>
              <w:top w:val="single" w:sz="4" w:space="0" w:color="FFFFFF"/>
              <w:left w:val="single" w:sz="4" w:space="0" w:color="FFFFFF"/>
              <w:bottom w:val="single" w:sz="4" w:space="0" w:color="FFFFFF"/>
              <w:right w:val="double" w:sz="1" w:space="0" w:color="FFFFFF"/>
            </w:tcBorders>
            <w:shd w:val="clear" w:color="auto" w:fill="EFD3D2"/>
            <w:vAlign w:val="center"/>
          </w:tcPr>
          <w:p w:rsidR="000B6E28" w:rsidRPr="002E3D73"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Pr>
                <w:rFonts w:ascii="Verdana" w:eastAsia="SimSun" w:hAnsi="Verdana" w:cs="TimesNewRomanPS-BoldMT"/>
                <w:b/>
                <w:bCs/>
                <w:kern w:val="1"/>
                <w:sz w:val="24"/>
                <w:szCs w:val="24"/>
                <w:lang w:eastAsia="hi-IN" w:bidi="hi-IN"/>
              </w:rPr>
              <w:t>15-18</w:t>
            </w:r>
          </w:p>
        </w:tc>
      </w:tr>
      <w:tr w:rsidR="000E18BE" w:rsidRPr="002E3D73" w:rsidTr="0087289E">
        <w:trPr>
          <w:trHeight w:val="549"/>
        </w:trPr>
        <w:tc>
          <w:tcPr>
            <w:tcW w:w="1526" w:type="dxa"/>
            <w:tcBorders>
              <w:top w:val="single" w:sz="4" w:space="0" w:color="FFFFFF"/>
              <w:left w:val="double" w:sz="1" w:space="0" w:color="FFFFFF"/>
              <w:bottom w:val="single" w:sz="4" w:space="0" w:color="FFFFFF"/>
            </w:tcBorders>
            <w:shd w:val="clear" w:color="auto" w:fill="auto"/>
            <w:vAlign w:val="center"/>
          </w:tcPr>
          <w:p w:rsidR="000B6E28" w:rsidRPr="002E3D73"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5</w:t>
            </w:r>
          </w:p>
        </w:tc>
        <w:tc>
          <w:tcPr>
            <w:tcW w:w="3549" w:type="dxa"/>
            <w:tcBorders>
              <w:top w:val="single" w:sz="4" w:space="0" w:color="FFFFFF"/>
              <w:left w:val="single" w:sz="4" w:space="0" w:color="FFFFFF"/>
              <w:bottom w:val="single" w:sz="4" w:space="0" w:color="FFFFFF"/>
              <w:right w:val="double" w:sz="1" w:space="0" w:color="FFFFFF"/>
            </w:tcBorders>
            <w:shd w:val="clear" w:color="auto" w:fill="auto"/>
            <w:vAlign w:val="center"/>
          </w:tcPr>
          <w:p w:rsidR="000B6E28" w:rsidRPr="002E3D73"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Pr>
                <w:rFonts w:ascii="Verdana" w:eastAsia="SimSun" w:hAnsi="Verdana" w:cs="TimesNewRomanPS-BoldMT"/>
                <w:b/>
                <w:bCs/>
                <w:kern w:val="1"/>
                <w:sz w:val="24"/>
                <w:szCs w:val="24"/>
                <w:lang w:eastAsia="hi-IN" w:bidi="hi-IN"/>
              </w:rPr>
              <w:t>19-23</w:t>
            </w:r>
          </w:p>
        </w:tc>
      </w:tr>
      <w:tr w:rsidR="000E18BE" w:rsidRPr="002E3D73" w:rsidTr="0087289E">
        <w:trPr>
          <w:trHeight w:val="549"/>
        </w:trPr>
        <w:tc>
          <w:tcPr>
            <w:tcW w:w="1526" w:type="dxa"/>
            <w:tcBorders>
              <w:top w:val="single" w:sz="4" w:space="0" w:color="FFFFFF"/>
              <w:left w:val="double" w:sz="1" w:space="0" w:color="FFFFFF"/>
              <w:bottom w:val="single" w:sz="4" w:space="0" w:color="FFFFFF"/>
            </w:tcBorders>
            <w:shd w:val="clear" w:color="auto" w:fill="EFD3D2"/>
            <w:vAlign w:val="center"/>
          </w:tcPr>
          <w:p w:rsidR="000B6E28" w:rsidRPr="002E3D73"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6</w:t>
            </w:r>
          </w:p>
        </w:tc>
        <w:tc>
          <w:tcPr>
            <w:tcW w:w="3549" w:type="dxa"/>
            <w:tcBorders>
              <w:top w:val="single" w:sz="4" w:space="0" w:color="FFFFFF"/>
              <w:left w:val="single" w:sz="4" w:space="0" w:color="FFFFFF"/>
              <w:bottom w:val="single" w:sz="4" w:space="0" w:color="FFFFFF"/>
              <w:right w:val="double" w:sz="1" w:space="0" w:color="FFFFFF"/>
            </w:tcBorders>
            <w:shd w:val="clear" w:color="auto" w:fill="EFD3D2"/>
            <w:vAlign w:val="center"/>
          </w:tcPr>
          <w:p w:rsidR="000B6E28" w:rsidRPr="002E3D73" w:rsidRDefault="00597575"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Pr>
                <w:rFonts w:ascii="Verdana" w:eastAsia="SimSun" w:hAnsi="Verdana" w:cs="TimesNewRomanPS-BoldMT"/>
                <w:b/>
                <w:bCs/>
                <w:kern w:val="1"/>
                <w:sz w:val="24"/>
                <w:szCs w:val="24"/>
                <w:lang w:eastAsia="hi-IN" w:bidi="hi-IN"/>
              </w:rPr>
              <w:t>24</w:t>
            </w:r>
            <w:r w:rsidR="000B6E28" w:rsidRPr="002E3D73">
              <w:rPr>
                <w:rFonts w:ascii="Verdana" w:eastAsia="SimSun" w:hAnsi="Verdana" w:cs="TimesNewRomanPS-BoldMT"/>
                <w:b/>
                <w:bCs/>
                <w:kern w:val="1"/>
                <w:sz w:val="24"/>
                <w:szCs w:val="24"/>
                <w:lang w:eastAsia="hi-IN" w:bidi="hi-IN"/>
              </w:rPr>
              <w:t>-27</w:t>
            </w:r>
          </w:p>
        </w:tc>
      </w:tr>
      <w:tr w:rsidR="000E18BE" w:rsidRPr="002E3D73" w:rsidTr="0087289E">
        <w:trPr>
          <w:trHeight w:val="549"/>
        </w:trPr>
        <w:tc>
          <w:tcPr>
            <w:tcW w:w="1526" w:type="dxa"/>
            <w:tcBorders>
              <w:top w:val="single" w:sz="4" w:space="0" w:color="FFFFFF"/>
              <w:left w:val="double" w:sz="1" w:space="0" w:color="FFFFFF"/>
              <w:bottom w:val="double" w:sz="1" w:space="0" w:color="FFFFFF"/>
            </w:tcBorders>
            <w:shd w:val="clear" w:color="auto" w:fill="auto"/>
            <w:vAlign w:val="center"/>
          </w:tcPr>
          <w:p w:rsidR="000B6E28" w:rsidRPr="002E3D73" w:rsidRDefault="000B6E28" w:rsidP="00731E97">
            <w:pPr>
              <w:widowControl w:val="0"/>
              <w:suppressAutoHyphens/>
              <w:spacing w:before="120" w:after="120" w:line="240" w:lineRule="auto"/>
              <w:jc w:val="center"/>
              <w:rPr>
                <w:rFonts w:ascii="Verdana" w:eastAsia="SimSun" w:hAnsi="Verdana" w:cs="TimesNewRomanPS-BoldMT"/>
                <w:b/>
                <w:bCs/>
                <w:kern w:val="1"/>
                <w:sz w:val="24"/>
                <w:szCs w:val="24"/>
                <w:lang w:eastAsia="hi-IN" w:bidi="hi-IN"/>
              </w:rPr>
            </w:pPr>
            <w:r w:rsidRPr="002E3D73">
              <w:rPr>
                <w:rFonts w:ascii="Verdana" w:eastAsia="SimSun" w:hAnsi="Verdana" w:cs="TimesNewRomanPS-BoldMT"/>
                <w:b/>
                <w:bCs/>
                <w:kern w:val="1"/>
                <w:sz w:val="24"/>
                <w:szCs w:val="24"/>
                <w:lang w:eastAsia="hi-IN" w:bidi="hi-IN"/>
              </w:rPr>
              <w:t>7</w:t>
            </w:r>
          </w:p>
        </w:tc>
        <w:tc>
          <w:tcPr>
            <w:tcW w:w="3549" w:type="dxa"/>
            <w:tcBorders>
              <w:top w:val="single" w:sz="4" w:space="0" w:color="FFFFFF"/>
              <w:left w:val="single" w:sz="4" w:space="0" w:color="FFFFFF"/>
              <w:bottom w:val="double" w:sz="1" w:space="0" w:color="FFFFFF"/>
              <w:right w:val="double" w:sz="1" w:space="0" w:color="FFFFFF"/>
            </w:tcBorders>
            <w:shd w:val="clear" w:color="auto" w:fill="auto"/>
            <w:vAlign w:val="center"/>
          </w:tcPr>
          <w:p w:rsidR="000B6E28" w:rsidRPr="002E3D73" w:rsidRDefault="000B6E28" w:rsidP="00731E97">
            <w:pPr>
              <w:widowControl w:val="0"/>
              <w:suppressAutoHyphens/>
              <w:spacing w:before="120" w:after="120" w:line="240" w:lineRule="auto"/>
              <w:jc w:val="center"/>
              <w:rPr>
                <w:rFonts w:ascii="Verdana" w:eastAsia="SimSun" w:hAnsi="Verdana" w:cs="Mangal"/>
                <w:kern w:val="1"/>
                <w:sz w:val="24"/>
                <w:szCs w:val="24"/>
                <w:lang w:eastAsia="hi-IN" w:bidi="hi-IN"/>
              </w:rPr>
            </w:pPr>
            <w:r w:rsidRPr="002E3D73">
              <w:rPr>
                <w:rFonts w:ascii="Verdana" w:eastAsia="SimSun" w:hAnsi="Verdana" w:cs="TimesNewRomanPS-BoldMT"/>
                <w:b/>
                <w:bCs/>
                <w:kern w:val="1"/>
                <w:sz w:val="24"/>
                <w:szCs w:val="24"/>
                <w:lang w:eastAsia="hi-IN" w:bidi="hi-IN"/>
              </w:rPr>
              <w:t>28-32</w:t>
            </w:r>
          </w:p>
        </w:tc>
      </w:tr>
    </w:tbl>
    <w:p w:rsidR="000B6E28" w:rsidRPr="002E3D73" w:rsidRDefault="000B6E28" w:rsidP="00731E97">
      <w:pPr>
        <w:widowControl w:val="0"/>
        <w:suppressAutoHyphens/>
        <w:spacing w:after="0" w:line="240" w:lineRule="auto"/>
        <w:jc w:val="both"/>
        <w:rPr>
          <w:rFonts w:ascii="Verdana" w:eastAsia="SimSun" w:hAnsi="Verdana" w:cs="Mangal"/>
          <w:kern w:val="1"/>
          <w:sz w:val="24"/>
          <w:szCs w:val="24"/>
          <w:lang w:eastAsia="hi-IN" w:bidi="hi-IN"/>
        </w:rPr>
      </w:pPr>
    </w:p>
    <w:p w:rsidR="000B6E28" w:rsidRPr="002E3D73" w:rsidRDefault="000B6E28" w:rsidP="00731E97">
      <w:pPr>
        <w:pStyle w:val="BodyText"/>
        <w:rPr>
          <w:rFonts w:ascii="Verdana" w:hAnsi="Verdana"/>
          <w:b w:val="0"/>
          <w:noProof w:val="0"/>
          <w:u w:val="single"/>
          <w:lang w:val="fr-FR"/>
        </w:rPr>
      </w:pPr>
    </w:p>
    <w:p w:rsidR="007F1DDD" w:rsidRPr="002E3D73" w:rsidRDefault="007F1DDD" w:rsidP="00731E97">
      <w:pPr>
        <w:pStyle w:val="BodyText"/>
        <w:rPr>
          <w:rFonts w:ascii="Verdana" w:hAnsi="Verdana"/>
          <w:b w:val="0"/>
          <w:noProof w:val="0"/>
          <w:u w:val="single"/>
          <w:lang w:val="fr-FR"/>
        </w:rPr>
      </w:pPr>
    </w:p>
    <w:p w:rsidR="003370FC" w:rsidRPr="003B441F" w:rsidRDefault="003370FC" w:rsidP="00731E97">
      <w:pPr>
        <w:spacing w:after="0" w:line="240" w:lineRule="auto"/>
        <w:jc w:val="right"/>
        <w:rPr>
          <w:rFonts w:ascii="Verdana" w:hAnsi="Verdana"/>
          <w:sz w:val="24"/>
          <w:szCs w:val="24"/>
          <w:lang w:val="en-US"/>
        </w:rPr>
      </w:pPr>
      <w:r w:rsidRPr="003B441F">
        <w:rPr>
          <w:rFonts w:ascii="Verdana" w:hAnsi="Verdana"/>
          <w:b/>
          <w:sz w:val="24"/>
          <w:szCs w:val="24"/>
          <w:lang w:val="en-US"/>
        </w:rPr>
        <w:t>French teacher: Loreana Selišek Butina, M.A.</w:t>
      </w:r>
      <w:r w:rsidRPr="003B441F">
        <w:rPr>
          <w:rFonts w:ascii="Verdana" w:hAnsi="Verdana"/>
          <w:b/>
          <w:sz w:val="24"/>
          <w:szCs w:val="24"/>
          <w:lang w:val="en-US"/>
        </w:rPr>
        <w:tab/>
      </w:r>
    </w:p>
    <w:p w:rsidR="00E01778" w:rsidRPr="003B441F" w:rsidRDefault="00E01778" w:rsidP="00731E97">
      <w:pPr>
        <w:spacing w:line="240" w:lineRule="auto"/>
        <w:rPr>
          <w:rFonts w:ascii="Verdana" w:hAnsi="Verdana"/>
          <w:sz w:val="24"/>
          <w:szCs w:val="24"/>
          <w:lang w:val="en-US"/>
        </w:rPr>
      </w:pPr>
    </w:p>
    <w:sectPr w:rsidR="00E01778" w:rsidRPr="003B441F" w:rsidSect="00D17437">
      <w:footerReference w:type="default" r:id="rId11"/>
      <w:pgSz w:w="11906" w:h="16838"/>
      <w:pgMar w:top="709"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6C" w:rsidRDefault="006F026C">
      <w:pPr>
        <w:spacing w:after="0" w:line="240" w:lineRule="auto"/>
      </w:pPr>
      <w:r>
        <w:separator/>
      </w:r>
    </w:p>
  </w:endnote>
  <w:endnote w:type="continuationSeparator" w:id="0">
    <w:p w:rsidR="006F026C" w:rsidRDefault="006F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Times New Roman"/>
    <w:charset w:val="EE"/>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yriadPro-Regular">
    <w:altName w:val="Arial"/>
    <w:panose1 w:val="00000000000000000000"/>
    <w:charset w:val="EE"/>
    <w:family w:val="swiss"/>
    <w:notTrueType/>
    <w:pitch w:val="default"/>
    <w:sig w:usb0="00000007" w:usb1="00000000" w:usb2="00000000" w:usb3="00000000" w:csb0="00000003" w:csb1="00000000"/>
  </w:font>
  <w:font w:name="MyriadPro-Bold">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D" w:rsidRDefault="003370FC">
    <w:pPr>
      <w:pStyle w:val="Footer"/>
      <w:jc w:val="right"/>
    </w:pPr>
    <w:r>
      <w:fldChar w:fldCharType="begin"/>
    </w:r>
    <w:r>
      <w:instrText xml:space="preserve"> PAGE   \* MERGEFORMAT </w:instrText>
    </w:r>
    <w:r>
      <w:fldChar w:fldCharType="separate"/>
    </w:r>
    <w:r w:rsidR="0069417C">
      <w:rPr>
        <w:noProof/>
      </w:rPr>
      <w:t>1</w:t>
    </w:r>
    <w:r>
      <w:rPr>
        <w:noProof/>
      </w:rPr>
      <w:fldChar w:fldCharType="end"/>
    </w:r>
  </w:p>
  <w:p w:rsidR="002123FD" w:rsidRDefault="006F0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6C" w:rsidRDefault="006F026C">
      <w:pPr>
        <w:spacing w:after="0" w:line="240" w:lineRule="auto"/>
      </w:pPr>
      <w:r>
        <w:separator/>
      </w:r>
    </w:p>
  </w:footnote>
  <w:footnote w:type="continuationSeparator" w:id="0">
    <w:p w:rsidR="006F026C" w:rsidRDefault="006F0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2C9C"/>
    <w:multiLevelType w:val="hybridMultilevel"/>
    <w:tmpl w:val="8368AD3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72E74FF"/>
    <w:multiLevelType w:val="hybridMultilevel"/>
    <w:tmpl w:val="6DA26E06"/>
    <w:lvl w:ilvl="0" w:tplc="868E9C24">
      <w:numFmt w:val="bullet"/>
      <w:lvlText w:val="-"/>
      <w:lvlJc w:val="left"/>
      <w:pPr>
        <w:ind w:left="795" w:hanging="360"/>
      </w:pPr>
      <w:rPr>
        <w:rFonts w:ascii="Calibri" w:eastAsia="Calibri" w:hAnsi="Calibri" w:cs="Aria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2">
    <w:nsid w:val="189702FB"/>
    <w:multiLevelType w:val="hybridMultilevel"/>
    <w:tmpl w:val="1C6CDD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5D42F5"/>
    <w:multiLevelType w:val="hybridMultilevel"/>
    <w:tmpl w:val="BD0E43B8"/>
    <w:lvl w:ilvl="0" w:tplc="868E9C24">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1AB5A1F"/>
    <w:multiLevelType w:val="hybridMultilevel"/>
    <w:tmpl w:val="6302B4DA"/>
    <w:lvl w:ilvl="0" w:tplc="868E9C24">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25F1466"/>
    <w:multiLevelType w:val="hybridMultilevel"/>
    <w:tmpl w:val="54FA6F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1673FD3"/>
    <w:multiLevelType w:val="hybridMultilevel"/>
    <w:tmpl w:val="DC8C9B4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6446DAD"/>
    <w:multiLevelType w:val="hybridMultilevel"/>
    <w:tmpl w:val="C4F46882"/>
    <w:lvl w:ilvl="0" w:tplc="868E9C24">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FC"/>
    <w:rsid w:val="00077C0D"/>
    <w:rsid w:val="000804FA"/>
    <w:rsid w:val="000B21E1"/>
    <w:rsid w:val="000B6E28"/>
    <w:rsid w:val="000B735E"/>
    <w:rsid w:val="000C6E5A"/>
    <w:rsid w:val="000E00FE"/>
    <w:rsid w:val="000E18BE"/>
    <w:rsid w:val="000F5609"/>
    <w:rsid w:val="001249FE"/>
    <w:rsid w:val="001A74FB"/>
    <w:rsid w:val="001C18DE"/>
    <w:rsid w:val="001F5B9F"/>
    <w:rsid w:val="002D1DE1"/>
    <w:rsid w:val="002E3D73"/>
    <w:rsid w:val="003370FC"/>
    <w:rsid w:val="00366BC5"/>
    <w:rsid w:val="00367444"/>
    <w:rsid w:val="00394980"/>
    <w:rsid w:val="003B441F"/>
    <w:rsid w:val="003D7DD5"/>
    <w:rsid w:val="003E46BF"/>
    <w:rsid w:val="00407886"/>
    <w:rsid w:val="00432D3A"/>
    <w:rsid w:val="00450772"/>
    <w:rsid w:val="00467A9E"/>
    <w:rsid w:val="00490019"/>
    <w:rsid w:val="0053462C"/>
    <w:rsid w:val="00553072"/>
    <w:rsid w:val="00597575"/>
    <w:rsid w:val="005C15F8"/>
    <w:rsid w:val="005E433E"/>
    <w:rsid w:val="00604B35"/>
    <w:rsid w:val="00633545"/>
    <w:rsid w:val="0066756D"/>
    <w:rsid w:val="0069417C"/>
    <w:rsid w:val="006C273D"/>
    <w:rsid w:val="006F026C"/>
    <w:rsid w:val="006F451F"/>
    <w:rsid w:val="00731E97"/>
    <w:rsid w:val="007A539E"/>
    <w:rsid w:val="007E794A"/>
    <w:rsid w:val="007F1DDD"/>
    <w:rsid w:val="00805971"/>
    <w:rsid w:val="00847A27"/>
    <w:rsid w:val="008770BD"/>
    <w:rsid w:val="008B07EF"/>
    <w:rsid w:val="008C4E0E"/>
    <w:rsid w:val="008F1862"/>
    <w:rsid w:val="00914B7D"/>
    <w:rsid w:val="009E566C"/>
    <w:rsid w:val="00A27B01"/>
    <w:rsid w:val="00A8646C"/>
    <w:rsid w:val="00A8649A"/>
    <w:rsid w:val="00B04CF8"/>
    <w:rsid w:val="00B2377A"/>
    <w:rsid w:val="00B4762B"/>
    <w:rsid w:val="00B5632A"/>
    <w:rsid w:val="00B56A6D"/>
    <w:rsid w:val="00B61552"/>
    <w:rsid w:val="00BD39F1"/>
    <w:rsid w:val="00BF5F84"/>
    <w:rsid w:val="00C007EA"/>
    <w:rsid w:val="00C13E49"/>
    <w:rsid w:val="00C64A17"/>
    <w:rsid w:val="00CB5713"/>
    <w:rsid w:val="00CC693D"/>
    <w:rsid w:val="00CE4D1B"/>
    <w:rsid w:val="00CF0CA7"/>
    <w:rsid w:val="00CF7852"/>
    <w:rsid w:val="00D24945"/>
    <w:rsid w:val="00DC2881"/>
    <w:rsid w:val="00DE6AF8"/>
    <w:rsid w:val="00E01778"/>
    <w:rsid w:val="00E31726"/>
    <w:rsid w:val="00E671E8"/>
    <w:rsid w:val="00EC211D"/>
    <w:rsid w:val="00EF0F5B"/>
    <w:rsid w:val="00F11C6A"/>
    <w:rsid w:val="00F15DC3"/>
    <w:rsid w:val="00F4336C"/>
    <w:rsid w:val="00FC0E8E"/>
    <w:rsid w:val="00FD75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C"/>
    <w:rPr>
      <w:rFonts w:ascii="Calibri" w:eastAsia="Calibri" w:hAnsi="Calibri" w:cs="Arial"/>
      <w:lang w:val="fr-FR"/>
    </w:rPr>
  </w:style>
  <w:style w:type="paragraph" w:styleId="Heading1">
    <w:name w:val="heading 1"/>
    <w:basedOn w:val="Normal"/>
    <w:next w:val="Normal"/>
    <w:link w:val="Heading1Char"/>
    <w:uiPriority w:val="99"/>
    <w:qFormat/>
    <w:rsid w:val="003370FC"/>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0FC"/>
    <w:rPr>
      <w:rFonts w:ascii="Times New Roman" w:eastAsia="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3370FC"/>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rsid w:val="003370FC"/>
    <w:rPr>
      <w:rFonts w:ascii="Times New Roman" w:eastAsia="Times New Roman" w:hAnsi="Times New Roman" w:cs="Times New Roman"/>
      <w:b/>
      <w:bCs/>
      <w:noProof/>
      <w:sz w:val="24"/>
      <w:szCs w:val="24"/>
      <w:lang w:val="en-US" w:eastAsia="hr-HR"/>
    </w:rPr>
  </w:style>
  <w:style w:type="paragraph" w:customStyle="1" w:styleId="TableText">
    <w:name w:val="Table Text"/>
    <w:basedOn w:val="Normal"/>
    <w:rsid w:val="003370FC"/>
    <w:pPr>
      <w:tabs>
        <w:tab w:val="decimal" w:pos="0"/>
      </w:tabs>
      <w:overflowPunct w:val="0"/>
      <w:autoSpaceDE w:val="0"/>
      <w:autoSpaceDN w:val="0"/>
      <w:adjustRightInd w:val="0"/>
      <w:spacing w:after="120" w:line="260" w:lineRule="exact"/>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70FC"/>
    <w:pPr>
      <w:tabs>
        <w:tab w:val="center" w:pos="4536"/>
        <w:tab w:val="right" w:pos="9072"/>
      </w:tabs>
    </w:pPr>
  </w:style>
  <w:style w:type="character" w:customStyle="1" w:styleId="FooterChar">
    <w:name w:val="Footer Char"/>
    <w:basedOn w:val="DefaultParagraphFont"/>
    <w:link w:val="Footer"/>
    <w:uiPriority w:val="99"/>
    <w:rsid w:val="003370FC"/>
    <w:rPr>
      <w:rFonts w:ascii="Calibri" w:eastAsia="Calibri" w:hAnsi="Calibri" w:cs="Arial"/>
      <w:lang w:val="en-GB"/>
    </w:rPr>
  </w:style>
  <w:style w:type="paragraph" w:customStyle="1" w:styleId="Pa22">
    <w:name w:val="Pa22"/>
    <w:basedOn w:val="Normal"/>
    <w:next w:val="Normal"/>
    <w:uiPriority w:val="99"/>
    <w:rsid w:val="000B21E1"/>
    <w:pPr>
      <w:autoSpaceDE w:val="0"/>
      <w:autoSpaceDN w:val="0"/>
      <w:adjustRightInd w:val="0"/>
      <w:spacing w:after="0" w:line="191" w:lineRule="atLeast"/>
    </w:pPr>
    <w:rPr>
      <w:rFonts w:ascii="Myriad Pro" w:eastAsiaTheme="minorHAnsi" w:hAnsi="Myriad Pro" w:cstheme="minorBidi"/>
      <w:sz w:val="24"/>
      <w:szCs w:val="24"/>
      <w:lang w:val="hr-HR"/>
    </w:rPr>
  </w:style>
  <w:style w:type="paragraph" w:customStyle="1" w:styleId="Pa4">
    <w:name w:val="Pa4"/>
    <w:basedOn w:val="Normal"/>
    <w:next w:val="Normal"/>
    <w:uiPriority w:val="99"/>
    <w:rsid w:val="00467A9E"/>
    <w:pPr>
      <w:autoSpaceDE w:val="0"/>
      <w:autoSpaceDN w:val="0"/>
      <w:adjustRightInd w:val="0"/>
      <w:spacing w:after="0" w:line="191" w:lineRule="atLeast"/>
    </w:pPr>
    <w:rPr>
      <w:rFonts w:ascii="Myriad Pro" w:eastAsiaTheme="minorHAnsi" w:hAnsi="Myriad Pro" w:cstheme="minorBidi"/>
      <w:sz w:val="24"/>
      <w:szCs w:val="24"/>
      <w:lang w:val="hr-HR"/>
    </w:rPr>
  </w:style>
  <w:style w:type="paragraph" w:styleId="ListParagraph">
    <w:name w:val="List Paragraph"/>
    <w:basedOn w:val="Normal"/>
    <w:uiPriority w:val="34"/>
    <w:qFormat/>
    <w:rsid w:val="002E3D73"/>
    <w:pPr>
      <w:ind w:left="720"/>
      <w:contextualSpacing/>
    </w:pPr>
  </w:style>
  <w:style w:type="paragraph" w:styleId="BalloonText">
    <w:name w:val="Balloon Text"/>
    <w:basedOn w:val="Normal"/>
    <w:link w:val="BalloonTextChar"/>
    <w:uiPriority w:val="99"/>
    <w:semiHidden/>
    <w:unhideWhenUsed/>
    <w:rsid w:val="0069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17C"/>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C"/>
    <w:rPr>
      <w:rFonts w:ascii="Calibri" w:eastAsia="Calibri" w:hAnsi="Calibri" w:cs="Arial"/>
      <w:lang w:val="fr-FR"/>
    </w:rPr>
  </w:style>
  <w:style w:type="paragraph" w:styleId="Heading1">
    <w:name w:val="heading 1"/>
    <w:basedOn w:val="Normal"/>
    <w:next w:val="Normal"/>
    <w:link w:val="Heading1Char"/>
    <w:uiPriority w:val="99"/>
    <w:qFormat/>
    <w:rsid w:val="003370FC"/>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0FC"/>
    <w:rPr>
      <w:rFonts w:ascii="Times New Roman" w:eastAsia="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3370FC"/>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rsid w:val="003370FC"/>
    <w:rPr>
      <w:rFonts w:ascii="Times New Roman" w:eastAsia="Times New Roman" w:hAnsi="Times New Roman" w:cs="Times New Roman"/>
      <w:b/>
      <w:bCs/>
      <w:noProof/>
      <w:sz w:val="24"/>
      <w:szCs w:val="24"/>
      <w:lang w:val="en-US" w:eastAsia="hr-HR"/>
    </w:rPr>
  </w:style>
  <w:style w:type="paragraph" w:customStyle="1" w:styleId="TableText">
    <w:name w:val="Table Text"/>
    <w:basedOn w:val="Normal"/>
    <w:rsid w:val="003370FC"/>
    <w:pPr>
      <w:tabs>
        <w:tab w:val="decimal" w:pos="0"/>
      </w:tabs>
      <w:overflowPunct w:val="0"/>
      <w:autoSpaceDE w:val="0"/>
      <w:autoSpaceDN w:val="0"/>
      <w:adjustRightInd w:val="0"/>
      <w:spacing w:after="120" w:line="260" w:lineRule="exact"/>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70FC"/>
    <w:pPr>
      <w:tabs>
        <w:tab w:val="center" w:pos="4536"/>
        <w:tab w:val="right" w:pos="9072"/>
      </w:tabs>
    </w:pPr>
  </w:style>
  <w:style w:type="character" w:customStyle="1" w:styleId="FooterChar">
    <w:name w:val="Footer Char"/>
    <w:basedOn w:val="DefaultParagraphFont"/>
    <w:link w:val="Footer"/>
    <w:uiPriority w:val="99"/>
    <w:rsid w:val="003370FC"/>
    <w:rPr>
      <w:rFonts w:ascii="Calibri" w:eastAsia="Calibri" w:hAnsi="Calibri" w:cs="Arial"/>
      <w:lang w:val="en-GB"/>
    </w:rPr>
  </w:style>
  <w:style w:type="paragraph" w:customStyle="1" w:styleId="Pa22">
    <w:name w:val="Pa22"/>
    <w:basedOn w:val="Normal"/>
    <w:next w:val="Normal"/>
    <w:uiPriority w:val="99"/>
    <w:rsid w:val="000B21E1"/>
    <w:pPr>
      <w:autoSpaceDE w:val="0"/>
      <w:autoSpaceDN w:val="0"/>
      <w:adjustRightInd w:val="0"/>
      <w:spacing w:after="0" w:line="191" w:lineRule="atLeast"/>
    </w:pPr>
    <w:rPr>
      <w:rFonts w:ascii="Myriad Pro" w:eastAsiaTheme="minorHAnsi" w:hAnsi="Myriad Pro" w:cstheme="minorBidi"/>
      <w:sz w:val="24"/>
      <w:szCs w:val="24"/>
      <w:lang w:val="hr-HR"/>
    </w:rPr>
  </w:style>
  <w:style w:type="paragraph" w:customStyle="1" w:styleId="Pa4">
    <w:name w:val="Pa4"/>
    <w:basedOn w:val="Normal"/>
    <w:next w:val="Normal"/>
    <w:uiPriority w:val="99"/>
    <w:rsid w:val="00467A9E"/>
    <w:pPr>
      <w:autoSpaceDE w:val="0"/>
      <w:autoSpaceDN w:val="0"/>
      <w:adjustRightInd w:val="0"/>
      <w:spacing w:after="0" w:line="191" w:lineRule="atLeast"/>
    </w:pPr>
    <w:rPr>
      <w:rFonts w:ascii="Myriad Pro" w:eastAsiaTheme="minorHAnsi" w:hAnsi="Myriad Pro" w:cstheme="minorBidi"/>
      <w:sz w:val="24"/>
      <w:szCs w:val="24"/>
      <w:lang w:val="hr-HR"/>
    </w:rPr>
  </w:style>
  <w:style w:type="paragraph" w:styleId="ListParagraph">
    <w:name w:val="List Paragraph"/>
    <w:basedOn w:val="Normal"/>
    <w:uiPriority w:val="34"/>
    <w:qFormat/>
    <w:rsid w:val="002E3D73"/>
    <w:pPr>
      <w:ind w:left="720"/>
      <w:contextualSpacing/>
    </w:pPr>
  </w:style>
  <w:style w:type="paragraph" w:styleId="BalloonText">
    <w:name w:val="Balloon Text"/>
    <w:basedOn w:val="Normal"/>
    <w:link w:val="BalloonTextChar"/>
    <w:uiPriority w:val="99"/>
    <w:semiHidden/>
    <w:unhideWhenUsed/>
    <w:rsid w:val="0069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17C"/>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8AAC-8530-4177-AFBC-24C904AF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Loreana Selišek Butina</dc:creator>
  <cp:lastModifiedBy>Loreana Selišek Butina</cp:lastModifiedBy>
  <cp:revision>2</cp:revision>
  <dcterms:created xsi:type="dcterms:W3CDTF">2019-09-19T12:09:00Z</dcterms:created>
  <dcterms:modified xsi:type="dcterms:W3CDTF">2019-09-19T12:09:00Z</dcterms:modified>
</cp:coreProperties>
</file>