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r>
    </w:p>
    <w:tbl>
      <w:tblPr>
        <w:tblStyle w:val="Table1"/>
        <w:bidi w:val="0"/>
        <w:tblW w:w="11331.999999999998" w:type="dxa"/>
        <w:jc w:val="center"/>
        <w:tblLayout w:type="fixed"/>
        <w:tblLook w:val="0000"/>
      </w:tblPr>
      <w:tblGrid>
        <w:gridCol w:w="2967"/>
        <w:gridCol w:w="5056"/>
        <w:gridCol w:w="3309"/>
        <w:tblGridChange w:id="0">
          <w:tblGrid>
            <w:gridCol w:w="2967"/>
            <w:gridCol w:w="5056"/>
            <w:gridCol w:w="3309"/>
          </w:tblGrid>
        </w:tblGridChange>
      </w:tblGrid>
      <w:tr>
        <w:trPr>
          <w:trHeight w:val="1080" w:hRule="atLeast"/>
        </w:trPr>
        <w:tc>
          <w:tcPr/>
          <w:p w:rsidR="00000000" w:rsidDel="00000000" w:rsidP="00000000" w:rsidRDefault="00000000" w:rsidRPr="00000000">
            <w:pPr>
              <w:spacing w:after="200" w:line="276" w:lineRule="auto"/>
              <w:contextualSpacing w:val="0"/>
              <w:jc w:val="center"/>
            </w:pPr>
            <w:r w:rsidDel="00000000" w:rsidR="00000000" w:rsidRPr="00000000">
              <w:drawing>
                <wp:inline distB="0" distT="0" distL="114300" distR="114300">
                  <wp:extent cx="1046480" cy="1046480"/>
                  <wp:effectExtent b="0" l="0" r="0" t="0"/>
                  <wp:docPr descr="LOGO XV" id="2" name="image03.jpg"/>
                  <a:graphic>
                    <a:graphicData uri="http://schemas.openxmlformats.org/drawingml/2006/picture">
                      <pic:pic>
                        <pic:nvPicPr>
                          <pic:cNvPr descr="LOGO XV" id="0" name="image03.jpg"/>
                          <pic:cNvPicPr preferRelativeResize="0"/>
                        </pic:nvPicPr>
                        <pic:blipFill>
                          <a:blip r:embed="rId5"/>
                          <a:srcRect b="0" l="0" r="0" t="0"/>
                          <a:stretch>
                            <a:fillRect/>
                          </a:stretch>
                        </pic:blipFill>
                        <pic:spPr>
                          <a:xfrm>
                            <a:off x="0" y="0"/>
                            <a:ext cx="1046480" cy="1046480"/>
                          </a:xfrm>
                          <a:prstGeom prst="rect"/>
                          <a:ln/>
                        </pic:spPr>
                      </pic:pic>
                    </a:graphicData>
                  </a:graphic>
                </wp:inline>
              </w:drawing>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XV. GIMNAZIJA</w:t>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International Baccalaureate Department</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Middle Years Programme</w:t>
            </w:r>
          </w:p>
          <w:p w:rsidR="00000000" w:rsidDel="00000000" w:rsidP="00000000" w:rsidRDefault="00000000" w:rsidRPr="00000000">
            <w:pPr>
              <w:spacing w:after="200" w:line="276" w:lineRule="auto"/>
              <w:contextualSpacing w:val="0"/>
              <w:jc w:val="center"/>
            </w:pPr>
            <w:r w:rsidDel="00000000" w:rsidR="00000000" w:rsidRPr="00000000">
              <w:rPr>
                <w:rFonts w:ascii="Calibri" w:cs="Calibri" w:eastAsia="Calibri" w:hAnsi="Calibri"/>
                <w:b w:val="1"/>
                <w:rtl w:val="0"/>
              </w:rPr>
              <w:t xml:space="preserve">Sciences - Chemistry  </w:t>
            </w:r>
            <w:r w:rsidDel="00000000" w:rsidR="00000000" w:rsidRPr="00000000">
              <w:rPr>
                <w:rtl w:val="0"/>
              </w:rPr>
            </w:r>
          </w:p>
        </w:tc>
        <w:tc>
          <w:tcPr/>
          <w:p w:rsidR="00000000" w:rsidDel="00000000" w:rsidP="00000000" w:rsidRDefault="00000000" w:rsidRPr="00000000">
            <w:pPr>
              <w:spacing w:after="200" w:line="276" w:lineRule="auto"/>
              <w:contextualSpacing w:val="0"/>
              <w:jc w:val="center"/>
            </w:pPr>
            <w:r w:rsidDel="00000000" w:rsidR="00000000" w:rsidRPr="00000000">
              <w:drawing>
                <wp:inline distB="0" distT="0" distL="114300" distR="114300">
                  <wp:extent cx="1137285" cy="1043940"/>
                  <wp:effectExtent b="0" l="0" r="0" t="0"/>
                  <wp:docPr descr="Worldschool-small" id="1" name="image02.gif"/>
                  <a:graphic>
                    <a:graphicData uri="http://schemas.openxmlformats.org/drawingml/2006/picture">
                      <pic:pic>
                        <pic:nvPicPr>
                          <pic:cNvPr descr="Worldschool-small" id="0" name="image02.gif"/>
                          <pic:cNvPicPr preferRelativeResize="0"/>
                        </pic:nvPicPr>
                        <pic:blipFill>
                          <a:blip r:embed="rId6"/>
                          <a:srcRect b="0" l="0" r="0" t="0"/>
                          <a:stretch>
                            <a:fillRect/>
                          </a:stretch>
                        </pic:blipFill>
                        <pic:spPr>
                          <a:xfrm>
                            <a:off x="0" y="0"/>
                            <a:ext cx="1137285" cy="1043940"/>
                          </a:xfrm>
                          <a:prstGeom prst="rect"/>
                          <a:ln/>
                        </pic:spPr>
                      </pic:pic>
                    </a:graphicData>
                  </a:graphic>
                </wp:inline>
              </w:drawing>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Fonts w:ascii="Calibri" w:cs="Calibri" w:eastAsia="Calibri" w:hAnsi="Calibri"/>
          <w:rtl w:val="0"/>
        </w:rPr>
        <w:t xml:space="preserve">Course description 2016/2017</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What is the course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The Chemistry course is designed to be the equivalent of the general chemistry course.  Students in such a course should attain a depth of understanding of fundamentals and a reasonable competence in dealing with chemical problems. The course should contribute to the development of the students’ abilities to think clearly and to express their ideas, orally and in writing, with clarity and logic. This course examines the composition of various substances and the changes they can go through. It also shows how chemistry touches our lives almost everywhere and everyday, in medicine, the clothes we wear, the games we play, as well as the industries that make the things we use. The periodic table and simple compounds are covered as well as the basics of Chemistry. </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Chemistry course will involve a lot of writing in form of essays on almost each course topic. Students will be required to do a variety of different projects and experiments on almost each subject topic and will be expected to do a lot of self-reflection and self-evaluation at the end of each unit of work.</w:t>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The school offers two lessons on Chemistry per week.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Topics: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MYP 4</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0" w:hanging="284"/>
        <w:rPr/>
      </w:pPr>
      <w:r w:rsidDel="00000000" w:rsidR="00000000" w:rsidRPr="00000000">
        <w:rPr>
          <w:rFonts w:ascii="Calibri" w:cs="Calibri" w:eastAsia="Calibri" w:hAnsi="Calibri"/>
          <w:b w:val="1"/>
          <w:i w:val="1"/>
          <w:u w:val="single"/>
          <w:rtl w:val="0"/>
        </w:rPr>
        <w:t xml:space="preserve">Chemical concepts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How has the discovery of atomic structure, new elements, matter and its different properties impacted our lives throughout history?</w:t>
      </w:r>
      <w:r w:rsidDel="00000000" w:rsidR="00000000" w:rsidRPr="00000000">
        <w:rPr>
          <w:rtl w:val="0"/>
        </w:rPr>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Composition of matter</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Naming compounds</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Chemical equations</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States of matter</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Different properties of matter</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Atomic structure</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pStyle w:val="Heading4"/>
        <w:numPr>
          <w:ilvl w:val="0"/>
          <w:numId w:val="5"/>
        </w:numPr>
        <w:ind w:left="0" w:hanging="284"/>
        <w:jc w:val="left"/>
        <w:rPr>
          <w:b w:val="1"/>
          <w:color w:val="000000"/>
          <w:sz w:val="24"/>
          <w:szCs w:val="24"/>
          <w:u w:val="single"/>
        </w:rPr>
      </w:pPr>
      <w:r w:rsidDel="00000000" w:rsidR="00000000" w:rsidRPr="00000000">
        <w:rPr>
          <w:rFonts w:ascii="Calibri" w:cs="Calibri" w:eastAsia="Calibri" w:hAnsi="Calibri"/>
          <w:i w:val="1"/>
          <w:rtl w:val="0"/>
        </w:rPr>
        <w:t xml:space="preserve">Periodicity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How is the position of element in Periodic table connected with it’s properties and usage in everyday life?</w:t>
      </w:r>
      <w:r w:rsidDel="00000000" w:rsidR="00000000" w:rsidRPr="00000000">
        <w:rPr>
          <w:rtl w:val="0"/>
        </w:rPr>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The Periodic law and Periodic table</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Trends in the Periodic table</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Physical and chemical properties of elements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pStyle w:val="Heading4"/>
        <w:numPr>
          <w:ilvl w:val="0"/>
          <w:numId w:val="5"/>
        </w:numPr>
        <w:ind w:left="720" w:hanging="1004"/>
        <w:jc w:val="left"/>
        <w:rPr>
          <w:b w:val="1"/>
          <w:color w:val="000000"/>
          <w:sz w:val="24"/>
          <w:szCs w:val="24"/>
          <w:u w:val="single"/>
        </w:rPr>
      </w:pPr>
      <w:r w:rsidDel="00000000" w:rsidR="00000000" w:rsidRPr="00000000">
        <w:rPr>
          <w:rFonts w:ascii="Calibri" w:cs="Calibri" w:eastAsia="Calibri" w:hAnsi="Calibri"/>
          <w:i w:val="1"/>
          <w:rtl w:val="0"/>
        </w:rPr>
        <w:t xml:space="preserve">Stoichiometry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How do balanced equations and ratios apply to both chemistry and everyday situations?</w:t>
      </w:r>
      <w:r w:rsidDel="00000000" w:rsidR="00000000" w:rsidRPr="00000000">
        <w:rPr>
          <w:rtl w:val="0"/>
        </w:rPr>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Chemical reaction</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Relationships between compounds in balanced reactions </w:t>
      </w:r>
    </w:p>
    <w:p w:rsidR="00000000" w:rsidDel="00000000" w:rsidP="00000000" w:rsidRDefault="00000000" w:rsidRPr="00000000">
      <w:pPr>
        <w:numPr>
          <w:ilvl w:val="1"/>
          <w:numId w:val="5"/>
        </w:numPr>
        <w:ind w:left="1440" w:hanging="360"/>
        <w:rPr/>
      </w:pPr>
      <w:r w:rsidDel="00000000" w:rsidR="00000000" w:rsidRPr="00000000">
        <w:rPr>
          <w:rFonts w:ascii="Calibri" w:cs="Calibri" w:eastAsia="Calibri" w:hAnsi="Calibri"/>
          <w:rtl w:val="0"/>
        </w:rPr>
        <w:t xml:space="preserve">Mole ratio</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7"/>
        </w:numPr>
        <w:ind w:left="720" w:hanging="1004"/>
        <w:rPr>
          <w:u w:val="single"/>
        </w:rPr>
      </w:pPr>
      <w:r w:rsidDel="00000000" w:rsidR="00000000" w:rsidRPr="00000000">
        <w:rPr>
          <w:rFonts w:ascii="Calibri" w:cs="Calibri" w:eastAsia="Calibri" w:hAnsi="Calibri"/>
          <w:b w:val="1"/>
          <w:i w:val="1"/>
          <w:u w:val="single"/>
          <w:rtl w:val="0"/>
        </w:rPr>
        <w:t xml:space="preserve">Thermochemistry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Why we need to eat ?</w:t>
      </w:r>
      <w:r w:rsidDel="00000000" w:rsidR="00000000" w:rsidRPr="00000000">
        <w:rPr>
          <w:rtl w:val="0"/>
        </w:rPr>
      </w:r>
    </w:p>
    <w:p w:rsidR="00000000" w:rsidDel="00000000" w:rsidP="00000000" w:rsidRDefault="00000000" w:rsidRPr="00000000">
      <w:pPr>
        <w:numPr>
          <w:ilvl w:val="1"/>
          <w:numId w:val="7"/>
        </w:numPr>
        <w:ind w:left="1440" w:hanging="360"/>
        <w:rPr/>
      </w:pPr>
      <w:r w:rsidDel="00000000" w:rsidR="00000000" w:rsidRPr="00000000">
        <w:rPr>
          <w:rFonts w:ascii="Calibri" w:cs="Calibri" w:eastAsia="Calibri" w:hAnsi="Calibri"/>
          <w:rtl w:val="0"/>
        </w:rPr>
        <w:t xml:space="preserve">Energy changes in chemical reactions</w:t>
      </w:r>
    </w:p>
    <w:p w:rsidR="00000000" w:rsidDel="00000000" w:rsidP="00000000" w:rsidRDefault="00000000" w:rsidRPr="00000000">
      <w:pPr>
        <w:numPr>
          <w:ilvl w:val="1"/>
          <w:numId w:val="7"/>
        </w:numPr>
        <w:ind w:left="1440" w:hanging="360"/>
        <w:rPr/>
      </w:pPr>
      <w:r w:rsidDel="00000000" w:rsidR="00000000" w:rsidRPr="00000000">
        <w:rPr>
          <w:rFonts w:ascii="Calibri" w:cs="Calibri" w:eastAsia="Calibri" w:hAnsi="Calibri"/>
          <w:rtl w:val="0"/>
        </w:rPr>
        <w:t xml:space="preserve">renewable and nonrenewable sources of energy</w:t>
      </w:r>
    </w:p>
    <w:p w:rsidR="00000000" w:rsidDel="00000000" w:rsidP="00000000" w:rsidRDefault="00000000" w:rsidRPr="00000000">
      <w:pPr>
        <w:numPr>
          <w:ilvl w:val="1"/>
          <w:numId w:val="7"/>
        </w:numPr>
        <w:ind w:left="1440" w:hanging="360"/>
        <w:rPr/>
      </w:pPr>
      <w:r w:rsidDel="00000000" w:rsidR="00000000" w:rsidRPr="00000000">
        <w:rPr>
          <w:rFonts w:ascii="Calibri" w:cs="Calibri" w:eastAsia="Calibri" w:hAnsi="Calibri"/>
          <w:rtl w:val="0"/>
        </w:rPr>
        <w:t xml:space="preserve">enthalpy and entropy of chemical reactions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numPr>
          <w:ilvl w:val="0"/>
          <w:numId w:val="5"/>
        </w:numPr>
        <w:ind w:left="720" w:hanging="1004"/>
        <w:rPr>
          <w:u w:val="single"/>
        </w:rPr>
      </w:pPr>
      <w:r w:rsidDel="00000000" w:rsidR="00000000" w:rsidRPr="00000000">
        <w:rPr>
          <w:rFonts w:ascii="Calibri" w:cs="Calibri" w:eastAsia="Calibri" w:hAnsi="Calibri"/>
          <w:b w:val="1"/>
          <w:i w:val="1"/>
          <w:u w:val="single"/>
          <w:rtl w:val="0"/>
        </w:rPr>
        <w:t xml:space="preserve">Bonding</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What are the differences between compounds differently bonded and how will those differences impact our life?</w:t>
      </w:r>
      <w:r w:rsidDel="00000000" w:rsidR="00000000" w:rsidRPr="00000000">
        <w:rPr>
          <w:rtl w:val="0"/>
        </w:rPr>
      </w:r>
    </w:p>
    <w:p w:rsidR="00000000" w:rsidDel="00000000" w:rsidP="00000000" w:rsidRDefault="00000000" w:rsidRPr="00000000">
      <w:pPr>
        <w:numPr>
          <w:ilvl w:val="1"/>
          <w:numId w:val="5"/>
        </w:numPr>
        <w:ind w:left="1440" w:right="-46" w:hanging="360"/>
        <w:rPr/>
      </w:pPr>
      <w:r w:rsidDel="00000000" w:rsidR="00000000" w:rsidRPr="00000000">
        <w:rPr>
          <w:rFonts w:ascii="Calibri" w:cs="Calibri" w:eastAsia="Calibri" w:hAnsi="Calibri"/>
          <w:rtl w:val="0"/>
        </w:rPr>
        <w:t xml:space="preserve">Intramolecular forces: ionic, metallic and covalent bonding</w:t>
      </w:r>
    </w:p>
    <w:p w:rsidR="00000000" w:rsidDel="00000000" w:rsidP="00000000" w:rsidRDefault="00000000" w:rsidRPr="00000000">
      <w:pPr>
        <w:numPr>
          <w:ilvl w:val="1"/>
          <w:numId w:val="5"/>
        </w:numPr>
        <w:ind w:left="1440" w:right="-46" w:hanging="360"/>
        <w:rPr/>
      </w:pPr>
      <w:r w:rsidDel="00000000" w:rsidR="00000000" w:rsidRPr="00000000">
        <w:rPr>
          <w:rFonts w:ascii="Calibri" w:cs="Calibri" w:eastAsia="Calibri" w:hAnsi="Calibri"/>
          <w:rtl w:val="0"/>
        </w:rPr>
        <w:t xml:space="preserve">Intermolecular forces: van der Waals forces, dipole-dipole attraction and hydrogen bonding</w:t>
      </w:r>
    </w:p>
    <w:p w:rsidR="00000000" w:rsidDel="00000000" w:rsidP="00000000" w:rsidRDefault="00000000" w:rsidRPr="00000000">
      <w:pPr>
        <w:numPr>
          <w:ilvl w:val="1"/>
          <w:numId w:val="5"/>
        </w:numPr>
        <w:ind w:left="1440" w:right="-46" w:hanging="360"/>
        <w:rPr/>
      </w:pPr>
      <w:r w:rsidDel="00000000" w:rsidR="00000000" w:rsidRPr="00000000">
        <w:rPr>
          <w:rFonts w:ascii="Calibri" w:cs="Calibri" w:eastAsia="Calibri" w:hAnsi="Calibri"/>
          <w:rtl w:val="0"/>
        </w:rPr>
        <w:t xml:space="preserve">Different properties of differently bonded compounds</w:t>
      </w:r>
    </w:p>
    <w:p w:rsidR="00000000" w:rsidDel="00000000" w:rsidP="00000000" w:rsidRDefault="00000000" w:rsidRPr="00000000">
      <w:pPr>
        <w:ind w:left="1440" w:right="-46" w:firstLine="0"/>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i w:val="1"/>
          <w:rtl w:val="0"/>
        </w:rPr>
        <w:t xml:space="preserve">MYP 5</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6"/>
        </w:numPr>
        <w:ind w:left="720" w:hanging="1004"/>
        <w:rPr>
          <w:u w:val="single"/>
        </w:rPr>
      </w:pPr>
      <w:r w:rsidDel="00000000" w:rsidR="00000000" w:rsidRPr="00000000">
        <w:rPr>
          <w:rFonts w:ascii="Calibri" w:cs="Calibri" w:eastAsia="Calibri" w:hAnsi="Calibri"/>
          <w:b w:val="1"/>
          <w:u w:val="single"/>
          <w:rtl w:val="0"/>
        </w:rPr>
        <w:t xml:space="preserve">Rate and equilibrium</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How can rate and equilibrium of chemical reaction be disturbed and what will be its consequence and contribution to our life?</w:t>
      </w:r>
      <w:r w:rsidDel="00000000" w:rsidR="00000000" w:rsidRPr="00000000">
        <w:rPr>
          <w:rtl w:val="0"/>
        </w:rPr>
      </w:r>
    </w:p>
    <w:p w:rsidR="00000000" w:rsidDel="00000000" w:rsidP="00000000" w:rsidRDefault="00000000" w:rsidRPr="00000000">
      <w:pPr>
        <w:numPr>
          <w:ilvl w:val="1"/>
          <w:numId w:val="6"/>
        </w:numPr>
        <w:ind w:left="1440" w:hanging="360"/>
        <w:rPr>
          <w:u w:val="single"/>
        </w:rPr>
      </w:pPr>
      <w:r w:rsidDel="00000000" w:rsidR="00000000" w:rsidRPr="00000000">
        <w:rPr>
          <w:rFonts w:ascii="Calibri" w:cs="Calibri" w:eastAsia="Calibri" w:hAnsi="Calibri"/>
          <w:rtl w:val="0"/>
        </w:rPr>
        <w:t xml:space="preserve">Rate of chemical reaction</w:t>
      </w:r>
      <w:r w:rsidDel="00000000" w:rsidR="00000000" w:rsidRPr="00000000">
        <w:rPr>
          <w:rtl w:val="0"/>
        </w:rPr>
      </w:r>
    </w:p>
    <w:p w:rsidR="00000000" w:rsidDel="00000000" w:rsidP="00000000" w:rsidRDefault="00000000" w:rsidRPr="00000000">
      <w:pPr>
        <w:numPr>
          <w:ilvl w:val="1"/>
          <w:numId w:val="6"/>
        </w:numPr>
        <w:ind w:left="1440" w:hanging="360"/>
        <w:rPr/>
      </w:pPr>
      <w:r w:rsidDel="00000000" w:rsidR="00000000" w:rsidRPr="00000000">
        <w:rPr>
          <w:rFonts w:ascii="Calibri" w:cs="Calibri" w:eastAsia="Calibri" w:hAnsi="Calibri"/>
          <w:rtl w:val="0"/>
        </w:rPr>
        <w:t xml:space="preserve">Factors that affect the rate</w:t>
      </w:r>
    </w:p>
    <w:p w:rsidR="00000000" w:rsidDel="00000000" w:rsidP="00000000" w:rsidRDefault="00000000" w:rsidRPr="00000000">
      <w:pPr>
        <w:numPr>
          <w:ilvl w:val="1"/>
          <w:numId w:val="6"/>
        </w:numPr>
        <w:ind w:left="1440" w:hanging="360"/>
        <w:rPr/>
      </w:pPr>
      <w:r w:rsidDel="00000000" w:rsidR="00000000" w:rsidRPr="00000000">
        <w:rPr>
          <w:rFonts w:ascii="Calibri" w:cs="Calibri" w:eastAsia="Calibri" w:hAnsi="Calibri"/>
          <w:rtl w:val="0"/>
        </w:rPr>
        <w:t xml:space="preserve">Chemical equilibrium</w:t>
      </w:r>
    </w:p>
    <w:p w:rsidR="00000000" w:rsidDel="00000000" w:rsidP="00000000" w:rsidRDefault="00000000" w:rsidRPr="00000000">
      <w:pPr>
        <w:numPr>
          <w:ilvl w:val="1"/>
          <w:numId w:val="6"/>
        </w:numPr>
        <w:ind w:left="1440" w:hanging="360"/>
        <w:rPr/>
      </w:pPr>
      <w:r w:rsidDel="00000000" w:rsidR="00000000" w:rsidRPr="00000000">
        <w:rPr>
          <w:rFonts w:ascii="Calibri" w:cs="Calibri" w:eastAsia="Calibri" w:hAnsi="Calibri"/>
          <w:rtl w:val="0"/>
        </w:rPr>
        <w:t xml:space="preserve">La Chateliers principle</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6"/>
        </w:numPr>
        <w:ind w:left="720" w:hanging="1004"/>
        <w:jc w:val="both"/>
        <w:rPr>
          <w:u w:val="single"/>
        </w:rPr>
      </w:pPr>
      <w:r w:rsidDel="00000000" w:rsidR="00000000" w:rsidRPr="00000000">
        <w:rPr>
          <w:rFonts w:ascii="Calibri" w:cs="Calibri" w:eastAsia="Calibri" w:hAnsi="Calibri"/>
          <w:b w:val="1"/>
          <w:u w:val="single"/>
          <w:rtl w:val="0"/>
        </w:rPr>
        <w:t xml:space="preserve">Acids and bases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How acid decomposition if formed and what is it effect on environment?</w:t>
      </w:r>
      <w:r w:rsidDel="00000000" w:rsidR="00000000" w:rsidRPr="00000000">
        <w:rPr>
          <w:rtl w:val="0"/>
        </w:rPr>
      </w:r>
    </w:p>
    <w:p w:rsidR="00000000" w:rsidDel="00000000" w:rsidP="00000000" w:rsidRDefault="00000000" w:rsidRPr="00000000">
      <w:pPr>
        <w:numPr>
          <w:ilvl w:val="1"/>
          <w:numId w:val="6"/>
        </w:numPr>
        <w:ind w:left="1440" w:hanging="360"/>
        <w:jc w:val="both"/>
        <w:rPr/>
      </w:pPr>
      <w:r w:rsidDel="00000000" w:rsidR="00000000" w:rsidRPr="00000000">
        <w:rPr>
          <w:rFonts w:ascii="Calibri" w:cs="Calibri" w:eastAsia="Calibri" w:hAnsi="Calibri"/>
          <w:rtl w:val="0"/>
        </w:rPr>
        <w:t xml:space="preserve">Theories of acids and bases: Arrhenius, Brønsted and Lewis </w:t>
      </w:r>
    </w:p>
    <w:p w:rsidR="00000000" w:rsidDel="00000000" w:rsidP="00000000" w:rsidRDefault="00000000" w:rsidRPr="00000000">
      <w:pPr>
        <w:numPr>
          <w:ilvl w:val="1"/>
          <w:numId w:val="6"/>
        </w:numPr>
        <w:ind w:left="1440" w:hanging="360"/>
        <w:jc w:val="both"/>
        <w:rPr/>
      </w:pPr>
      <w:r w:rsidDel="00000000" w:rsidR="00000000" w:rsidRPr="00000000">
        <w:rPr>
          <w:rFonts w:ascii="Calibri" w:cs="Calibri" w:eastAsia="Calibri" w:hAnsi="Calibri"/>
          <w:rtl w:val="0"/>
        </w:rPr>
        <w:t xml:space="preserve">Structure of acids and bases. </w:t>
      </w:r>
    </w:p>
    <w:p w:rsidR="00000000" w:rsidDel="00000000" w:rsidP="00000000" w:rsidRDefault="00000000" w:rsidRPr="00000000">
      <w:pPr>
        <w:numPr>
          <w:ilvl w:val="1"/>
          <w:numId w:val="6"/>
        </w:numPr>
        <w:ind w:left="1440" w:hanging="360"/>
        <w:jc w:val="both"/>
        <w:rPr/>
      </w:pPr>
      <w:r w:rsidDel="00000000" w:rsidR="00000000" w:rsidRPr="00000000">
        <w:rPr>
          <w:rFonts w:ascii="Calibri" w:cs="Calibri" w:eastAsia="Calibri" w:hAnsi="Calibri"/>
          <w:rtl w:val="0"/>
        </w:rPr>
        <w:t xml:space="preserve">Strength of acids and bases </w:t>
      </w:r>
    </w:p>
    <w:p w:rsidR="00000000" w:rsidDel="00000000" w:rsidP="00000000" w:rsidRDefault="00000000" w:rsidRPr="00000000">
      <w:pPr>
        <w:numPr>
          <w:ilvl w:val="1"/>
          <w:numId w:val="6"/>
        </w:numPr>
        <w:ind w:left="1440" w:hanging="360"/>
        <w:jc w:val="both"/>
        <w:rPr/>
      </w:pPr>
      <w:r w:rsidDel="00000000" w:rsidR="00000000" w:rsidRPr="00000000">
        <w:rPr>
          <w:rFonts w:ascii="Calibri" w:cs="Calibri" w:eastAsia="Calibri" w:hAnsi="Calibri"/>
          <w:rtl w:val="0"/>
        </w:rPr>
        <w:t xml:space="preserve">The ion product of water. </w:t>
      </w:r>
    </w:p>
    <w:p w:rsidR="00000000" w:rsidDel="00000000" w:rsidP="00000000" w:rsidRDefault="00000000" w:rsidRPr="00000000">
      <w:pPr>
        <w:numPr>
          <w:ilvl w:val="1"/>
          <w:numId w:val="6"/>
        </w:numPr>
        <w:ind w:left="1440" w:hanging="360"/>
        <w:jc w:val="both"/>
        <w:rPr/>
      </w:pPr>
      <w:r w:rsidDel="00000000" w:rsidR="00000000" w:rsidRPr="00000000">
        <w:rPr>
          <w:rFonts w:ascii="Calibri" w:cs="Calibri" w:eastAsia="Calibri" w:hAnsi="Calibri"/>
          <w:rtl w:val="0"/>
        </w:rPr>
        <w:t xml:space="preserve">pH and pOH. </w:t>
      </w:r>
    </w:p>
    <w:p w:rsidR="00000000" w:rsidDel="00000000" w:rsidP="00000000" w:rsidRDefault="00000000" w:rsidRPr="00000000">
      <w:pPr>
        <w:numPr>
          <w:ilvl w:val="1"/>
          <w:numId w:val="6"/>
        </w:numPr>
        <w:ind w:left="1440" w:hanging="360"/>
        <w:jc w:val="both"/>
        <w:rPr/>
      </w:pPr>
      <w:r w:rsidDel="00000000" w:rsidR="00000000" w:rsidRPr="00000000">
        <w:rPr>
          <w:rFonts w:ascii="Calibri" w:cs="Calibri" w:eastAsia="Calibri" w:hAnsi="Calibri"/>
          <w:rtl w:val="0"/>
        </w:rPr>
        <w:t xml:space="preserve">Acidobasic indicators  and acidobasic titration </w:t>
      </w:r>
    </w:p>
    <w:p w:rsidR="00000000" w:rsidDel="00000000" w:rsidP="00000000" w:rsidRDefault="00000000" w:rsidRPr="00000000">
      <w:pPr>
        <w:numPr>
          <w:ilvl w:val="1"/>
          <w:numId w:val="6"/>
        </w:numPr>
        <w:ind w:left="1440" w:hanging="360"/>
        <w:jc w:val="both"/>
        <w:rPr/>
      </w:pPr>
      <w:r w:rsidDel="00000000" w:rsidR="00000000" w:rsidRPr="00000000">
        <w:rPr>
          <w:rFonts w:ascii="Calibri" w:cs="Calibri" w:eastAsia="Calibri" w:hAnsi="Calibri"/>
          <w:rtl w:val="0"/>
        </w:rPr>
        <w:t xml:space="preserve">Properties, structure and naming salts</w:t>
      </w:r>
    </w:p>
    <w:p w:rsidR="00000000" w:rsidDel="00000000" w:rsidP="00000000" w:rsidRDefault="00000000" w:rsidRPr="00000000">
      <w:pPr>
        <w:ind w:left="1440" w:firstLine="0"/>
        <w:contextualSpacing w:val="0"/>
        <w:jc w:val="both"/>
      </w:pPr>
      <w:r w:rsidDel="00000000" w:rsidR="00000000" w:rsidRPr="00000000">
        <w:rPr>
          <w:rtl w:val="0"/>
        </w:rPr>
      </w:r>
    </w:p>
    <w:p w:rsidR="00000000" w:rsidDel="00000000" w:rsidP="00000000" w:rsidRDefault="00000000" w:rsidRPr="00000000">
      <w:pPr>
        <w:numPr>
          <w:ilvl w:val="0"/>
          <w:numId w:val="8"/>
        </w:numPr>
        <w:ind w:left="720" w:hanging="1004"/>
        <w:jc w:val="both"/>
        <w:rPr>
          <w:u w:val="single"/>
        </w:rPr>
      </w:pPr>
      <w:r w:rsidDel="00000000" w:rsidR="00000000" w:rsidRPr="00000000">
        <w:rPr>
          <w:rFonts w:ascii="Calibri" w:cs="Calibri" w:eastAsia="Calibri" w:hAnsi="Calibri"/>
          <w:b w:val="1"/>
          <w:i w:val="1"/>
          <w:u w:val="single"/>
          <w:rtl w:val="0"/>
        </w:rPr>
        <w:t xml:space="preserve">Electrochemistry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What is the relationship between chemical energy and electricity?</w:t>
      </w:r>
      <w:r w:rsidDel="00000000" w:rsidR="00000000" w:rsidRPr="00000000">
        <w:rPr>
          <w:rtl w:val="0"/>
        </w:rPr>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Redox reactions and oxidation numbers</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Galvanic cells; Batteries</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Standard electrode potentials</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Electrolytic cells</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8"/>
        </w:numPr>
        <w:ind w:left="720" w:hanging="1004"/>
        <w:jc w:val="both"/>
        <w:rPr>
          <w:u w:val="single"/>
        </w:rPr>
      </w:pPr>
      <w:r w:rsidDel="00000000" w:rsidR="00000000" w:rsidRPr="00000000">
        <w:rPr>
          <w:rFonts w:ascii="Calibri" w:cs="Calibri" w:eastAsia="Calibri" w:hAnsi="Calibri"/>
          <w:b w:val="1"/>
          <w:u w:val="single"/>
          <w:rtl w:val="0"/>
        </w:rPr>
        <w:t xml:space="preserve">Organic chemistry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Is human demand for energy, which is usually gained by combustion of fossil fuel, justified reason for polluting the Earth?</w:t>
      </w:r>
      <w:r w:rsidDel="00000000" w:rsidR="00000000" w:rsidRPr="00000000">
        <w:rPr>
          <w:rtl w:val="0"/>
        </w:rPr>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Elementary carbon. </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Inorganic compounds of carbon </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Structural types of organic compounds. </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Hydrocarbons - the simplest organic compounds. </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Saturated and unsaturated hydrocarbons and their typical reactions. </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Structure and properties of alcohols. </w:t>
      </w:r>
    </w:p>
    <w:p w:rsidR="00000000" w:rsidDel="00000000" w:rsidP="00000000" w:rsidRDefault="00000000" w:rsidRPr="00000000">
      <w:pPr>
        <w:numPr>
          <w:ilvl w:val="1"/>
          <w:numId w:val="8"/>
        </w:numPr>
        <w:ind w:left="1440" w:hanging="360"/>
        <w:jc w:val="both"/>
        <w:rPr/>
      </w:pPr>
      <w:r w:rsidDel="00000000" w:rsidR="00000000" w:rsidRPr="00000000">
        <w:rPr>
          <w:rFonts w:ascii="Calibri" w:cs="Calibri" w:eastAsia="Calibri" w:hAnsi="Calibri"/>
          <w:rtl w:val="0"/>
        </w:rPr>
        <w:t xml:space="preserve">The most important alcohols.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u w:val="single"/>
          <w:rtl w:val="0"/>
        </w:rPr>
        <w:t xml:space="preserve">Textbook</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color w:val="000000"/>
          <w:sz w:val="20"/>
          <w:szCs w:val="20"/>
          <w:highlight w:val="white"/>
          <w:u w:val="single"/>
          <w:rtl w:val="0"/>
        </w:rPr>
        <w:t xml:space="preserve">R.Armstrong, K.Gaylor i J.Sharwood; Chemistry ⅘</w:t>
      </w:r>
      <w:r w:rsidDel="00000000" w:rsidR="00000000" w:rsidRPr="00000000">
        <w:rPr>
          <w:rtl w:val="0"/>
        </w:rPr>
      </w:r>
    </w:p>
    <w:p w:rsidR="00000000" w:rsidDel="00000000" w:rsidP="00000000" w:rsidRDefault="00000000" w:rsidRPr="00000000">
      <w:pPr>
        <w:contextualSpacing w:val="0"/>
        <w:jc w:val="both"/>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Aims and objectives:</w:t>
      </w:r>
      <w:r w:rsidDel="00000000" w:rsidR="00000000" w:rsidRPr="00000000">
        <w:rPr>
          <w:rtl w:val="0"/>
        </w:rPr>
      </w:r>
    </w:p>
    <w:p w:rsidR="00000000" w:rsidDel="00000000" w:rsidP="00000000" w:rsidRDefault="00000000" w:rsidRPr="00000000">
      <w:pPr>
        <w:spacing w:after="150" w:lineRule="auto"/>
        <w:contextualSpacing w:val="0"/>
      </w:pPr>
      <w:r w:rsidDel="00000000" w:rsidR="00000000" w:rsidRPr="00000000">
        <w:rPr>
          <w:rtl w:val="0"/>
        </w:rPr>
      </w:r>
    </w:p>
    <w:p w:rsidR="00000000" w:rsidDel="00000000" w:rsidP="00000000" w:rsidRDefault="00000000" w:rsidRPr="00000000">
      <w:pPr>
        <w:spacing w:after="150" w:lineRule="auto"/>
        <w:contextualSpacing w:val="0"/>
      </w:pPr>
      <w:r w:rsidDel="00000000" w:rsidR="00000000" w:rsidRPr="00000000">
        <w:rPr>
          <w:rFonts w:ascii="Calibri" w:cs="Calibri" w:eastAsia="Calibri" w:hAnsi="Calibri"/>
          <w:rtl w:val="0"/>
        </w:rPr>
        <w:t xml:space="preserve">The aims of MYP sciences are to encourage and enable students to:</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understand and appreciate science and its implications</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consider science as a human endeavour with benefits and limitations</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cultivate analytical, inquiring and flexible minds that pose questions, solve problems, construct explanations and judge arguments</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develop skills to design and perform investigations, evaluate evidence and reach conclusions</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build an awareness of the need to effectively collaborate and communicate</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apply language skills and knowledge in a variety of real-life contexts</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develop sensitivity towards the living and non-living environments</w:t>
      </w:r>
    </w:p>
    <w:p w:rsidR="00000000" w:rsidDel="00000000" w:rsidP="00000000" w:rsidRDefault="00000000" w:rsidRPr="00000000">
      <w:pPr>
        <w:numPr>
          <w:ilvl w:val="0"/>
          <w:numId w:val="9"/>
        </w:numPr>
        <w:spacing w:after="120" w:lineRule="auto"/>
        <w:ind w:left="375" w:hanging="360"/>
        <w:rPr/>
      </w:pPr>
      <w:r w:rsidDel="00000000" w:rsidR="00000000" w:rsidRPr="00000000">
        <w:rPr>
          <w:rFonts w:ascii="Calibri" w:cs="Calibri" w:eastAsia="Calibri" w:hAnsi="Calibri"/>
          <w:rtl w:val="0"/>
        </w:rPr>
        <w:t xml:space="preserve">reflect on learning experiences and make informed choices.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2"/>
          <w:szCs w:val="22"/>
          <w:rtl w:val="0"/>
        </w:rPr>
        <w:t xml:space="preserve">In order to reach the aims of studying science students should be able to meet the following objectives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i w:val="1"/>
          <w:rtl w:val="0"/>
        </w:rPr>
        <w:t xml:space="preserve">Objective A</w:t>
      </w:r>
      <w:r w:rsidDel="00000000" w:rsidR="00000000" w:rsidRPr="00000000">
        <w:rPr>
          <w:rFonts w:ascii="Calibri" w:cs="Calibri" w:eastAsia="Calibri" w:hAnsi="Calibri"/>
          <w:rtl w:val="0"/>
        </w:rPr>
        <w:t xml:space="preserve">: Knowing and understanding :</w:t>
      </w:r>
    </w:p>
    <w:p w:rsidR="00000000" w:rsidDel="00000000" w:rsidP="00000000" w:rsidRDefault="00000000" w:rsidRPr="00000000">
      <w:pPr>
        <w:numPr>
          <w:ilvl w:val="0"/>
          <w:numId w:val="2"/>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explain scientific knowledge</w:t>
      </w:r>
    </w:p>
    <w:p w:rsidR="00000000" w:rsidDel="00000000" w:rsidP="00000000" w:rsidRDefault="00000000" w:rsidRPr="00000000">
      <w:pPr>
        <w:numPr>
          <w:ilvl w:val="0"/>
          <w:numId w:val="2"/>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apply scientific knowledge and understanding to solve problems set in familiar and unfamiliar situations</w:t>
      </w:r>
    </w:p>
    <w:p w:rsidR="00000000" w:rsidDel="00000000" w:rsidP="00000000" w:rsidRDefault="00000000" w:rsidRPr="00000000">
      <w:pPr>
        <w:numPr>
          <w:ilvl w:val="0"/>
          <w:numId w:val="2"/>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analyse and evaluate information to make scientifically supported judgments.</w:t>
      </w:r>
    </w:p>
    <w:p w:rsidR="00000000" w:rsidDel="00000000" w:rsidP="00000000" w:rsidRDefault="00000000" w:rsidRPr="00000000">
      <w:pPr>
        <w:pStyle w:val="Heading3"/>
        <w:spacing w:after="150" w:before="360" w:lineRule="auto"/>
        <w:contextualSpacing w:val="0"/>
      </w:pPr>
      <w:r w:rsidDel="00000000" w:rsidR="00000000" w:rsidRPr="00000000">
        <w:rPr>
          <w:rFonts w:ascii="Calibri" w:cs="Calibri" w:eastAsia="Calibri" w:hAnsi="Calibri"/>
          <w:i w:val="1"/>
          <w:sz w:val="24"/>
          <w:szCs w:val="24"/>
          <w:rtl w:val="0"/>
        </w:rPr>
        <w:t xml:space="preserve">Objective B;</w:t>
      </w:r>
      <w:r w:rsidDel="00000000" w:rsidR="00000000" w:rsidRPr="00000000">
        <w:rPr>
          <w:rFonts w:ascii="Calibri" w:cs="Calibri" w:eastAsia="Calibri" w:hAnsi="Calibri"/>
          <w:b w:val="0"/>
          <w:i w:val="1"/>
          <w:sz w:val="24"/>
          <w:szCs w:val="24"/>
          <w:rtl w:val="0"/>
        </w:rPr>
        <w:t xml:space="preserve"> </w:t>
      </w:r>
      <w:r w:rsidDel="00000000" w:rsidR="00000000" w:rsidRPr="00000000">
        <w:rPr>
          <w:rFonts w:ascii="Calibri" w:cs="Calibri" w:eastAsia="Calibri" w:hAnsi="Calibri"/>
          <w:b w:val="0"/>
          <w:sz w:val="24"/>
          <w:szCs w:val="24"/>
          <w:rtl w:val="0"/>
        </w:rPr>
        <w:t xml:space="preserve"> Inquiring and designing</w:t>
      </w:r>
      <w:r w:rsidDel="00000000" w:rsidR="00000000" w:rsidRPr="00000000">
        <w:rPr>
          <w:rtl w:val="0"/>
        </w:rPr>
      </w:r>
    </w:p>
    <w:p w:rsidR="00000000" w:rsidDel="00000000" w:rsidP="00000000" w:rsidRDefault="00000000" w:rsidRPr="00000000">
      <w:pPr>
        <w:numPr>
          <w:ilvl w:val="0"/>
          <w:numId w:val="4"/>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explain a problem or question to be tested by a scientific investigation</w:t>
      </w:r>
    </w:p>
    <w:p w:rsidR="00000000" w:rsidDel="00000000" w:rsidP="00000000" w:rsidRDefault="00000000" w:rsidRPr="00000000">
      <w:pPr>
        <w:numPr>
          <w:ilvl w:val="0"/>
          <w:numId w:val="4"/>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formulate a testable hypothesis and explain it using scientific reasoning</w:t>
      </w:r>
    </w:p>
    <w:p w:rsidR="00000000" w:rsidDel="00000000" w:rsidP="00000000" w:rsidRDefault="00000000" w:rsidRPr="00000000">
      <w:pPr>
        <w:numPr>
          <w:ilvl w:val="0"/>
          <w:numId w:val="4"/>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explain how to manipulate the variables, and explain how data will be collected</w:t>
      </w:r>
    </w:p>
    <w:p w:rsidR="00000000" w:rsidDel="00000000" w:rsidP="00000000" w:rsidRDefault="00000000" w:rsidRPr="00000000">
      <w:pPr>
        <w:numPr>
          <w:ilvl w:val="0"/>
          <w:numId w:val="4"/>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design scientific investigations.</w:t>
      </w:r>
    </w:p>
    <w:p w:rsidR="00000000" w:rsidDel="00000000" w:rsidP="00000000" w:rsidRDefault="00000000" w:rsidRPr="00000000">
      <w:pPr>
        <w:pStyle w:val="Heading3"/>
        <w:spacing w:after="150" w:before="360" w:lineRule="auto"/>
        <w:contextualSpacing w:val="0"/>
      </w:pPr>
      <w:r w:rsidDel="00000000" w:rsidR="00000000" w:rsidRPr="00000000">
        <w:rPr>
          <w:rtl w:val="0"/>
        </w:rPr>
      </w:r>
    </w:p>
    <w:p w:rsidR="00000000" w:rsidDel="00000000" w:rsidP="00000000" w:rsidRDefault="00000000" w:rsidRPr="00000000">
      <w:pPr>
        <w:pStyle w:val="Heading3"/>
        <w:spacing w:after="150" w:before="360" w:lineRule="auto"/>
        <w:contextualSpacing w:val="0"/>
      </w:pPr>
      <w:r w:rsidDel="00000000" w:rsidR="00000000" w:rsidRPr="00000000">
        <w:rPr>
          <w:rFonts w:ascii="Calibri" w:cs="Calibri" w:eastAsia="Calibri" w:hAnsi="Calibri"/>
          <w:i w:val="1"/>
          <w:sz w:val="24"/>
          <w:szCs w:val="24"/>
          <w:rtl w:val="0"/>
        </w:rPr>
        <w:t xml:space="preserve">Objective C</w:t>
      </w:r>
      <w:r w:rsidDel="00000000" w:rsidR="00000000" w:rsidRPr="00000000">
        <w:rPr>
          <w:rFonts w:ascii="Calibri" w:cs="Calibri" w:eastAsia="Calibri" w:hAnsi="Calibri"/>
          <w:b w:val="0"/>
          <w:i w:val="1"/>
          <w:sz w:val="24"/>
          <w:szCs w:val="24"/>
          <w:rtl w:val="0"/>
        </w:rPr>
        <w:t xml:space="preserve">; </w:t>
      </w:r>
      <w:r w:rsidDel="00000000" w:rsidR="00000000" w:rsidRPr="00000000">
        <w:rPr>
          <w:rFonts w:ascii="Calibri" w:cs="Calibri" w:eastAsia="Calibri" w:hAnsi="Calibri"/>
          <w:b w:val="0"/>
          <w:sz w:val="24"/>
          <w:szCs w:val="24"/>
          <w:rtl w:val="0"/>
        </w:rPr>
        <w:t xml:space="preserve">Processing and evaluating</w:t>
      </w:r>
      <w:r w:rsidDel="00000000" w:rsidR="00000000" w:rsidRPr="00000000">
        <w:rPr>
          <w:rtl w:val="0"/>
        </w:rPr>
      </w:r>
    </w:p>
    <w:p w:rsidR="00000000" w:rsidDel="00000000" w:rsidP="00000000" w:rsidRDefault="00000000" w:rsidRPr="00000000">
      <w:pPr>
        <w:numPr>
          <w:ilvl w:val="0"/>
          <w:numId w:val="1"/>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present collected and transformed data</w:t>
      </w:r>
    </w:p>
    <w:p w:rsidR="00000000" w:rsidDel="00000000" w:rsidP="00000000" w:rsidRDefault="00000000" w:rsidRPr="00000000">
      <w:pPr>
        <w:numPr>
          <w:ilvl w:val="0"/>
          <w:numId w:val="1"/>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interpret data and explain results using scientific reasoning</w:t>
      </w:r>
    </w:p>
    <w:p w:rsidR="00000000" w:rsidDel="00000000" w:rsidP="00000000" w:rsidRDefault="00000000" w:rsidRPr="00000000">
      <w:pPr>
        <w:numPr>
          <w:ilvl w:val="0"/>
          <w:numId w:val="1"/>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evaluate the validity of a hypothesis based on the outcome of the scientific investigation</w:t>
      </w:r>
    </w:p>
    <w:p w:rsidR="00000000" w:rsidDel="00000000" w:rsidP="00000000" w:rsidRDefault="00000000" w:rsidRPr="00000000">
      <w:pPr>
        <w:numPr>
          <w:ilvl w:val="0"/>
          <w:numId w:val="1"/>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evaluate the validity of the method</w:t>
      </w:r>
    </w:p>
    <w:p w:rsidR="00000000" w:rsidDel="00000000" w:rsidP="00000000" w:rsidRDefault="00000000" w:rsidRPr="00000000">
      <w:pPr>
        <w:numPr>
          <w:ilvl w:val="0"/>
          <w:numId w:val="1"/>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explain improvements or extensions to the method.</w:t>
      </w:r>
    </w:p>
    <w:p w:rsidR="00000000" w:rsidDel="00000000" w:rsidP="00000000" w:rsidRDefault="00000000" w:rsidRPr="00000000">
      <w:pPr>
        <w:pStyle w:val="Heading3"/>
        <w:spacing w:after="150" w:before="360" w:lineRule="auto"/>
        <w:contextualSpacing w:val="0"/>
      </w:pPr>
      <w:r w:rsidDel="00000000" w:rsidR="00000000" w:rsidRPr="00000000">
        <w:rPr>
          <w:rFonts w:ascii="Calibri" w:cs="Calibri" w:eastAsia="Calibri" w:hAnsi="Calibri"/>
          <w:i w:val="1"/>
          <w:sz w:val="24"/>
          <w:szCs w:val="24"/>
          <w:rtl w:val="0"/>
        </w:rPr>
        <w:t xml:space="preserve">Objective D</w:t>
      </w:r>
      <w:r w:rsidDel="00000000" w:rsidR="00000000" w:rsidRPr="00000000">
        <w:rPr>
          <w:rFonts w:ascii="Calibri" w:cs="Calibri" w:eastAsia="Calibri" w:hAnsi="Calibri"/>
          <w:b w:val="0"/>
          <w:i w:val="1"/>
          <w:sz w:val="24"/>
          <w:szCs w:val="24"/>
          <w:rtl w:val="0"/>
        </w:rPr>
        <w:t xml:space="preserve">; </w:t>
      </w:r>
      <w:r w:rsidDel="00000000" w:rsidR="00000000" w:rsidRPr="00000000">
        <w:rPr>
          <w:rFonts w:ascii="Calibri" w:cs="Calibri" w:eastAsia="Calibri" w:hAnsi="Calibri"/>
          <w:b w:val="0"/>
          <w:sz w:val="24"/>
          <w:szCs w:val="24"/>
          <w:rtl w:val="0"/>
        </w:rPr>
        <w:t xml:space="preserve"> Reflecting on the impacts of science</w:t>
      </w:r>
      <w:r w:rsidDel="00000000" w:rsidR="00000000" w:rsidRPr="00000000">
        <w:rPr>
          <w:rtl w:val="0"/>
        </w:rPr>
      </w:r>
    </w:p>
    <w:p w:rsidR="00000000" w:rsidDel="00000000" w:rsidP="00000000" w:rsidRDefault="00000000" w:rsidRPr="00000000">
      <w:pPr>
        <w:numPr>
          <w:ilvl w:val="0"/>
          <w:numId w:val="3"/>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explain the ways in which science is applied and used to address a specific problem or issue</w:t>
      </w:r>
    </w:p>
    <w:p w:rsidR="00000000" w:rsidDel="00000000" w:rsidP="00000000" w:rsidRDefault="00000000" w:rsidRPr="00000000">
      <w:pPr>
        <w:numPr>
          <w:ilvl w:val="0"/>
          <w:numId w:val="3"/>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discuss and evaluate the various implications of the use of science and its application in solving a specific problem or issue</w:t>
      </w:r>
    </w:p>
    <w:p w:rsidR="00000000" w:rsidDel="00000000" w:rsidP="00000000" w:rsidRDefault="00000000" w:rsidRPr="00000000">
      <w:pPr>
        <w:numPr>
          <w:ilvl w:val="0"/>
          <w:numId w:val="3"/>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apply scientific language effectively</w:t>
      </w:r>
    </w:p>
    <w:p w:rsidR="00000000" w:rsidDel="00000000" w:rsidP="00000000" w:rsidRDefault="00000000" w:rsidRPr="00000000">
      <w:pPr>
        <w:numPr>
          <w:ilvl w:val="0"/>
          <w:numId w:val="3"/>
        </w:numPr>
        <w:spacing w:after="120" w:lineRule="auto"/>
        <w:ind w:left="375" w:hanging="360"/>
        <w:rPr>
          <w:rFonts w:ascii="Calibri" w:cs="Calibri" w:eastAsia="Calibri" w:hAnsi="Calibri"/>
        </w:rPr>
      </w:pPr>
      <w:r w:rsidDel="00000000" w:rsidR="00000000" w:rsidRPr="00000000">
        <w:rPr>
          <w:rFonts w:ascii="Calibri" w:cs="Calibri" w:eastAsia="Calibri" w:hAnsi="Calibri"/>
          <w:rtl w:val="0"/>
        </w:rPr>
        <w:t xml:space="preserve">document the work of others and sources of information used.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rtl w:val="0"/>
        </w:rPr>
        <w:t xml:space="preserve">Assessment: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The assessment criteria provided by the IB are presented to the students at the beginning of school year as summary of Chemistry course-curriculum. Students are assessed according to the prescribed (MYP5) and interim (MYP4) descriptors for grading. At the beginning of each task or project, students are provided by assessment criteria and descriptors for each criterion that will be marked on that project or task. Students will be assessed continually in form of oral examination and in written form. A written work will consist of piece of written text-essay (D criterion), quizzes( A criterion), homework assignments, end-of-topic test (A criterion), scientific investigations / lab reports (B and C criterion). During each project or task students will be assessed for personal engagement.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rtl w:val="0"/>
        </w:rPr>
        <w:t xml:space="preserve">At the end of the school year points are given in each criteria taking into account achievements in all individual tasks (formative and summative assessment). Final grades are derived according to the grade boundaries provided by the IB (MYP 5):</w:t>
      </w:r>
    </w:p>
    <w:p w:rsidR="00000000" w:rsidDel="00000000" w:rsidP="00000000" w:rsidRDefault="00000000" w:rsidRPr="00000000">
      <w:pPr>
        <w:ind w:left="60" w:firstLine="0"/>
        <w:contextualSpacing w:val="0"/>
        <w:jc w:val="both"/>
      </w:pPr>
      <w:r w:rsidDel="00000000" w:rsidR="00000000" w:rsidRPr="00000000">
        <w:rPr>
          <w:rtl w:val="0"/>
        </w:rPr>
      </w:r>
    </w:p>
    <w:p w:rsidR="00000000" w:rsidDel="00000000" w:rsidP="00000000" w:rsidRDefault="00000000" w:rsidRPr="00000000">
      <w:pPr>
        <w:ind w:left="60" w:firstLine="0"/>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2"/>
        <w:bidi w:val="0"/>
        <w:tblW w:w="5501.0" w:type="dxa"/>
        <w:jc w:val="center"/>
        <w:tblBorders>
          <w:top w:color="008080" w:space="0" w:sz="12" w:val="single"/>
          <w:left w:color="008080" w:space="0" w:sz="6" w:val="single"/>
          <w:bottom w:color="008080" w:space="0" w:sz="12" w:val="single"/>
          <w:right w:color="008080" w:space="0" w:sz="6" w:val="single"/>
          <w:insideH w:color="000000" w:space="0" w:sz="0" w:val="nil"/>
          <w:insideV w:color="000000" w:space="0" w:sz="0" w:val="nil"/>
        </w:tblBorders>
        <w:tblLayout w:type="fixed"/>
        <w:tblLook w:val="0000"/>
      </w:tblPr>
      <w:tblGrid>
        <w:gridCol w:w="812"/>
        <w:gridCol w:w="4689"/>
        <w:tblGridChange w:id="0">
          <w:tblGrid>
            <w:gridCol w:w="812"/>
            <w:gridCol w:w="4689"/>
          </w:tblGrid>
        </w:tblGridChange>
      </w:tblGrid>
      <w:tr>
        <w:trPr>
          <w:trHeight w:val="540" w:hRule="atLeast"/>
        </w:trPr>
        <w:tc>
          <w:tcPr>
            <w:vMerge w:val="restart"/>
            <w:tcBorders>
              <w:bottom w:color="000000" w:space="0" w:sz="6" w:val="single"/>
            </w:tcBorders>
            <w:shd w:fill="c0c0c0"/>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i w:val="1"/>
                <w:rtl w:val="0"/>
              </w:rPr>
              <w:t xml:space="preserve">Grade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tcBorders>
              <w:bottom w:color="000000" w:space="0" w:sz="6" w:val="single"/>
            </w:tcBorders>
            <w:shd w:fill="c0c0c0"/>
          </w:tcPr>
          <w:p w:rsidR="00000000" w:rsidDel="00000000" w:rsidP="00000000" w:rsidRDefault="00000000" w:rsidRPr="00000000">
            <w:pPr>
              <w:contextualSpacing w:val="0"/>
              <w:jc w:val="center"/>
            </w:pPr>
            <w:r w:rsidDel="00000000" w:rsidR="00000000" w:rsidRPr="00000000">
              <w:rPr>
                <w:rFonts w:ascii="Calibri" w:cs="Calibri" w:eastAsia="Calibri" w:hAnsi="Calibri"/>
                <w:b w:val="1"/>
                <w:i w:val="1"/>
                <w:rtl w:val="0"/>
              </w:rPr>
              <w:t xml:space="preserve">Science(Biology, Chemistry and Physics)</w:t>
            </w:r>
            <w:r w:rsidDel="00000000" w:rsidR="00000000" w:rsidRPr="00000000">
              <w:rPr>
                <w:rtl w:val="0"/>
              </w:rPr>
            </w:r>
          </w:p>
        </w:tc>
      </w:tr>
      <w:tr>
        <w:trPr>
          <w:trHeight w:val="540" w:hRule="atLeast"/>
        </w:trPr>
        <w:tc>
          <w:tcPr>
            <w:vMerge w:val="continue"/>
            <w:tcBorders>
              <w:bottom w:color="000000" w:space="0" w:sz="6" w:val="single"/>
            </w:tcBorders>
            <w:shd w:fill="c0c0c0"/>
          </w:tcPr>
          <w:p w:rsidR="00000000" w:rsidDel="00000000" w:rsidP="00000000" w:rsidRDefault="00000000" w:rsidRPr="00000000">
            <w:pPr>
              <w:contextualSpacing w:val="0"/>
            </w:pPr>
            <w:r w:rsidDel="00000000" w:rsidR="00000000" w:rsidRPr="00000000">
              <w:rPr>
                <w:rtl w:val="0"/>
              </w:rPr>
            </w:r>
          </w:p>
        </w:tc>
        <w:tc>
          <w:tcPr>
            <w:shd w:fill="c0c0c0"/>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Boundaries</w:t>
            </w:r>
            <w:r w:rsidDel="00000000" w:rsidR="00000000" w:rsidRPr="00000000">
              <w:rPr>
                <w:rtl w:val="0"/>
              </w:rPr>
            </w:r>
          </w:p>
        </w:tc>
      </w:tr>
      <w:tr>
        <w:trPr>
          <w:trHeight w:val="540" w:hRule="atLeast"/>
        </w:trPr>
        <w:tc>
          <w:tcPr/>
          <w:p w:rsidR="00000000" w:rsidDel="00000000" w:rsidP="00000000" w:rsidRDefault="00000000" w:rsidRPr="00000000">
            <w:pPr>
              <w:contextualSpacing w:val="0"/>
              <w:jc w:val="center"/>
            </w:pPr>
            <w:r w:rsidDel="00000000" w:rsidR="00000000" w:rsidRPr="00000000">
              <w:rPr>
                <w:rFonts w:ascii="Calibri" w:cs="Calibri" w:eastAsia="Calibri" w:hAnsi="Calibri"/>
                <w:b w:val="1"/>
                <w:rtl w:val="0"/>
              </w:rPr>
              <w:t xml:space="preserve">1</w:t>
            </w:r>
            <w:r w:rsidDel="00000000" w:rsidR="00000000" w:rsidRPr="00000000">
              <w:rPr>
                <w:rtl w:val="0"/>
              </w:rPr>
            </w:r>
          </w:p>
        </w:tc>
        <w:tc>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0-5</w:t>
            </w:r>
            <w:r w:rsidDel="00000000" w:rsidR="00000000" w:rsidRPr="00000000">
              <w:rPr>
                <w:rtl w:val="0"/>
              </w:rPr>
            </w:r>
          </w:p>
        </w:tc>
      </w:tr>
      <w:tr>
        <w:trPr>
          <w:trHeight w:val="540" w:hRule="atLeast"/>
        </w:trPr>
        <w:tc>
          <w:tcPr>
            <w:shd w:fill="c0c0c0"/>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2</w:t>
            </w:r>
            <w:r w:rsidDel="00000000" w:rsidR="00000000" w:rsidRPr="00000000">
              <w:rPr>
                <w:rtl w:val="0"/>
              </w:rPr>
            </w:r>
          </w:p>
        </w:tc>
        <w:tc>
          <w:tcPr>
            <w:shd w:fill="c0c0c0"/>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6-9</w:t>
            </w:r>
            <w:r w:rsidDel="00000000" w:rsidR="00000000" w:rsidRPr="00000000">
              <w:rPr>
                <w:rtl w:val="0"/>
              </w:rPr>
            </w:r>
          </w:p>
        </w:tc>
      </w:tr>
      <w:tr>
        <w:trPr>
          <w:trHeight w:val="540" w:hRule="atLeast"/>
        </w:trPr>
        <w:tc>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3</w:t>
            </w:r>
            <w:r w:rsidDel="00000000" w:rsidR="00000000" w:rsidRPr="00000000">
              <w:rPr>
                <w:rtl w:val="0"/>
              </w:rPr>
            </w:r>
          </w:p>
        </w:tc>
        <w:tc>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10-14</w:t>
            </w:r>
            <w:r w:rsidDel="00000000" w:rsidR="00000000" w:rsidRPr="00000000">
              <w:rPr>
                <w:rtl w:val="0"/>
              </w:rPr>
            </w:r>
          </w:p>
        </w:tc>
      </w:tr>
      <w:tr>
        <w:trPr>
          <w:trHeight w:val="540" w:hRule="atLeast"/>
        </w:trPr>
        <w:tc>
          <w:tcPr>
            <w:shd w:fill="c0c0c0"/>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4</w:t>
            </w:r>
            <w:r w:rsidDel="00000000" w:rsidR="00000000" w:rsidRPr="00000000">
              <w:rPr>
                <w:rtl w:val="0"/>
              </w:rPr>
            </w:r>
          </w:p>
        </w:tc>
        <w:tc>
          <w:tcPr>
            <w:shd w:fill="c0c0c0"/>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15-18</w:t>
            </w:r>
            <w:r w:rsidDel="00000000" w:rsidR="00000000" w:rsidRPr="00000000">
              <w:rPr>
                <w:rtl w:val="0"/>
              </w:rPr>
            </w:r>
          </w:p>
        </w:tc>
      </w:tr>
      <w:tr>
        <w:trPr>
          <w:trHeight w:val="540" w:hRule="atLeast"/>
        </w:trPr>
        <w:tc>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5</w:t>
            </w:r>
            <w:r w:rsidDel="00000000" w:rsidR="00000000" w:rsidRPr="00000000">
              <w:rPr>
                <w:rtl w:val="0"/>
              </w:rPr>
            </w:r>
          </w:p>
        </w:tc>
        <w:tc>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19-23</w:t>
            </w:r>
            <w:r w:rsidDel="00000000" w:rsidR="00000000" w:rsidRPr="00000000">
              <w:rPr>
                <w:rtl w:val="0"/>
              </w:rPr>
            </w:r>
          </w:p>
        </w:tc>
      </w:tr>
      <w:tr>
        <w:trPr>
          <w:trHeight w:val="540" w:hRule="atLeast"/>
        </w:trPr>
        <w:tc>
          <w:tcPr>
            <w:shd w:fill="c0c0c0"/>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6</w:t>
            </w:r>
            <w:r w:rsidDel="00000000" w:rsidR="00000000" w:rsidRPr="00000000">
              <w:rPr>
                <w:rtl w:val="0"/>
              </w:rPr>
            </w:r>
          </w:p>
        </w:tc>
        <w:tc>
          <w:tcPr>
            <w:shd w:fill="c0c0c0"/>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24-27</w:t>
            </w:r>
            <w:r w:rsidDel="00000000" w:rsidR="00000000" w:rsidRPr="00000000">
              <w:rPr>
                <w:rtl w:val="0"/>
              </w:rPr>
            </w:r>
          </w:p>
        </w:tc>
      </w:tr>
      <w:tr>
        <w:trPr>
          <w:trHeight w:val="540" w:hRule="atLeast"/>
        </w:trPr>
        <w:tc>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7</w:t>
            </w:r>
            <w:r w:rsidDel="00000000" w:rsidR="00000000" w:rsidRPr="00000000">
              <w:rPr>
                <w:rtl w:val="0"/>
              </w:rPr>
            </w:r>
          </w:p>
        </w:tc>
        <w:tc>
          <w:tcPr/>
          <w:p w:rsidR="00000000" w:rsidDel="00000000" w:rsidP="00000000" w:rsidRDefault="00000000" w:rsidRPr="00000000">
            <w:pPr>
              <w:spacing w:before="120" w:lineRule="auto"/>
              <w:contextualSpacing w:val="0"/>
              <w:jc w:val="center"/>
            </w:pPr>
            <w:r w:rsidDel="00000000" w:rsidR="00000000" w:rsidRPr="00000000">
              <w:rPr>
                <w:rFonts w:ascii="Calibri" w:cs="Calibri" w:eastAsia="Calibri" w:hAnsi="Calibri"/>
                <w:b w:val="1"/>
                <w:rtl w:val="0"/>
              </w:rPr>
              <w:t xml:space="preserve">28-32</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1906" w:w="16838"/>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Roman"/>
      <w:lvlText w:val="%1."/>
      <w:lvlJc w:val="right"/>
      <w:pPr>
        <w:ind w:left="720" w:firstLine="1080"/>
      </w:pPr>
      <w:rPr>
        <w:vertAlign w:val="baseline"/>
      </w:rPr>
    </w:lvl>
    <w:lvl w:ilvl="1">
      <w:start w:val="1"/>
      <w:numFmt w:val="lowerRoman"/>
      <w:lvlText w:val="%2."/>
      <w:lvlJc w:val="right"/>
      <w:pPr>
        <w:ind w:left="1440" w:firstLine="2520"/>
      </w:pPr>
      <w:rPr>
        <w:vertAlign w:val="baseline"/>
      </w:rPr>
    </w:lvl>
    <w:lvl w:ilvl="2">
      <w:start w:val="1"/>
      <w:numFmt w:val="lowerRoman"/>
      <w:lvlText w:val="%3."/>
      <w:lvlJc w:val="right"/>
      <w:pPr>
        <w:ind w:left="2160" w:firstLine="3960"/>
      </w:pPr>
      <w:rPr>
        <w:vertAlign w:val="baseline"/>
      </w:rPr>
    </w:lvl>
    <w:lvl w:ilvl="3">
      <w:start w:val="1"/>
      <w:numFmt w:val="lowerRoman"/>
      <w:lvlText w:val="%4."/>
      <w:lvlJc w:val="right"/>
      <w:pPr>
        <w:ind w:left="2880" w:firstLine="5400"/>
      </w:pPr>
      <w:rPr>
        <w:vertAlign w:val="baseline"/>
      </w:rPr>
    </w:lvl>
    <w:lvl w:ilvl="4">
      <w:start w:val="1"/>
      <w:numFmt w:val="lowerRoman"/>
      <w:lvlText w:val="%5."/>
      <w:lvlJc w:val="right"/>
      <w:pPr>
        <w:ind w:left="3600" w:firstLine="6840"/>
      </w:pPr>
      <w:rPr>
        <w:vertAlign w:val="baseline"/>
      </w:rPr>
    </w:lvl>
    <w:lvl w:ilvl="5">
      <w:start w:val="1"/>
      <w:numFmt w:val="lowerRoman"/>
      <w:lvlText w:val="%6."/>
      <w:lvlJc w:val="right"/>
      <w:pPr>
        <w:ind w:left="4320" w:firstLine="8280"/>
      </w:pPr>
      <w:rPr>
        <w:vertAlign w:val="baseline"/>
      </w:rPr>
    </w:lvl>
    <w:lvl w:ilvl="6">
      <w:start w:val="1"/>
      <w:numFmt w:val="lowerRoman"/>
      <w:lvlText w:val="%7."/>
      <w:lvlJc w:val="right"/>
      <w:pPr>
        <w:ind w:left="5040" w:firstLine="9720"/>
      </w:pPr>
      <w:rPr>
        <w:vertAlign w:val="baseline"/>
      </w:rPr>
    </w:lvl>
    <w:lvl w:ilvl="7">
      <w:start w:val="1"/>
      <w:numFmt w:val="lowerRoman"/>
      <w:lvlText w:val="%8."/>
      <w:lvlJc w:val="right"/>
      <w:pPr>
        <w:ind w:left="5760" w:firstLine="11160"/>
      </w:pPr>
      <w:rPr>
        <w:vertAlign w:val="baseline"/>
      </w:rPr>
    </w:lvl>
    <w:lvl w:ilvl="8">
      <w:start w:val="1"/>
      <w:numFmt w:val="lowerRoman"/>
      <w:lvlText w:val="%9."/>
      <w:lvlJc w:val="right"/>
      <w:pPr>
        <w:ind w:left="6480" w:firstLine="12600"/>
      </w:pPr>
      <w:rPr>
        <w:vertAlign w:val="baseline"/>
      </w:rPr>
    </w:lvl>
  </w:abstractNum>
  <w:abstractNum w:abstractNumId="2">
    <w:lvl w:ilvl="0">
      <w:start w:val="1"/>
      <w:numFmt w:val="lowerRoman"/>
      <w:lvlText w:val="%1."/>
      <w:lvlJc w:val="right"/>
      <w:pPr>
        <w:ind w:left="720" w:firstLine="1080"/>
      </w:pPr>
      <w:rPr>
        <w:vertAlign w:val="baseline"/>
      </w:rPr>
    </w:lvl>
    <w:lvl w:ilvl="1">
      <w:start w:val="1"/>
      <w:numFmt w:val="lowerRoman"/>
      <w:lvlText w:val="%2."/>
      <w:lvlJc w:val="right"/>
      <w:pPr>
        <w:ind w:left="1440" w:firstLine="2520"/>
      </w:pPr>
      <w:rPr>
        <w:vertAlign w:val="baseline"/>
      </w:rPr>
    </w:lvl>
    <w:lvl w:ilvl="2">
      <w:start w:val="1"/>
      <w:numFmt w:val="lowerRoman"/>
      <w:lvlText w:val="%3."/>
      <w:lvlJc w:val="right"/>
      <w:pPr>
        <w:ind w:left="2160" w:firstLine="3960"/>
      </w:pPr>
      <w:rPr>
        <w:vertAlign w:val="baseline"/>
      </w:rPr>
    </w:lvl>
    <w:lvl w:ilvl="3">
      <w:start w:val="1"/>
      <w:numFmt w:val="lowerRoman"/>
      <w:lvlText w:val="%4."/>
      <w:lvlJc w:val="right"/>
      <w:pPr>
        <w:ind w:left="2880" w:firstLine="5400"/>
      </w:pPr>
      <w:rPr>
        <w:vertAlign w:val="baseline"/>
      </w:rPr>
    </w:lvl>
    <w:lvl w:ilvl="4">
      <w:start w:val="1"/>
      <w:numFmt w:val="lowerRoman"/>
      <w:lvlText w:val="%5."/>
      <w:lvlJc w:val="right"/>
      <w:pPr>
        <w:ind w:left="3600" w:firstLine="6840"/>
      </w:pPr>
      <w:rPr>
        <w:vertAlign w:val="baseline"/>
      </w:rPr>
    </w:lvl>
    <w:lvl w:ilvl="5">
      <w:start w:val="1"/>
      <w:numFmt w:val="lowerRoman"/>
      <w:lvlText w:val="%6."/>
      <w:lvlJc w:val="right"/>
      <w:pPr>
        <w:ind w:left="4320" w:firstLine="8280"/>
      </w:pPr>
      <w:rPr>
        <w:vertAlign w:val="baseline"/>
      </w:rPr>
    </w:lvl>
    <w:lvl w:ilvl="6">
      <w:start w:val="1"/>
      <w:numFmt w:val="lowerRoman"/>
      <w:lvlText w:val="%7."/>
      <w:lvlJc w:val="right"/>
      <w:pPr>
        <w:ind w:left="5040" w:firstLine="9720"/>
      </w:pPr>
      <w:rPr>
        <w:vertAlign w:val="baseline"/>
      </w:rPr>
    </w:lvl>
    <w:lvl w:ilvl="7">
      <w:start w:val="1"/>
      <w:numFmt w:val="lowerRoman"/>
      <w:lvlText w:val="%8."/>
      <w:lvlJc w:val="right"/>
      <w:pPr>
        <w:ind w:left="5760" w:firstLine="11160"/>
      </w:pPr>
      <w:rPr>
        <w:vertAlign w:val="baseline"/>
      </w:rPr>
    </w:lvl>
    <w:lvl w:ilvl="8">
      <w:start w:val="1"/>
      <w:numFmt w:val="lowerRoman"/>
      <w:lvlText w:val="%9."/>
      <w:lvlJc w:val="right"/>
      <w:pPr>
        <w:ind w:left="6480" w:firstLine="12600"/>
      </w:pPr>
      <w:rPr>
        <w:vertAlign w:val="baseline"/>
      </w:rPr>
    </w:lvl>
  </w:abstractNum>
  <w:abstractNum w:abstractNumId="3">
    <w:lvl w:ilvl="0">
      <w:start w:val="1"/>
      <w:numFmt w:val="lowerRoman"/>
      <w:lvlText w:val="%1."/>
      <w:lvlJc w:val="right"/>
      <w:pPr>
        <w:ind w:left="720" w:firstLine="1080"/>
      </w:pPr>
      <w:rPr>
        <w:vertAlign w:val="baseline"/>
      </w:rPr>
    </w:lvl>
    <w:lvl w:ilvl="1">
      <w:start w:val="1"/>
      <w:numFmt w:val="lowerRoman"/>
      <w:lvlText w:val="%2."/>
      <w:lvlJc w:val="right"/>
      <w:pPr>
        <w:ind w:left="1440" w:firstLine="2520"/>
      </w:pPr>
      <w:rPr>
        <w:vertAlign w:val="baseline"/>
      </w:rPr>
    </w:lvl>
    <w:lvl w:ilvl="2">
      <w:start w:val="1"/>
      <w:numFmt w:val="lowerRoman"/>
      <w:lvlText w:val="%3."/>
      <w:lvlJc w:val="right"/>
      <w:pPr>
        <w:ind w:left="2160" w:firstLine="3960"/>
      </w:pPr>
      <w:rPr>
        <w:vertAlign w:val="baseline"/>
      </w:rPr>
    </w:lvl>
    <w:lvl w:ilvl="3">
      <w:start w:val="1"/>
      <w:numFmt w:val="lowerRoman"/>
      <w:lvlText w:val="%4."/>
      <w:lvlJc w:val="right"/>
      <w:pPr>
        <w:ind w:left="2880" w:firstLine="5400"/>
      </w:pPr>
      <w:rPr>
        <w:vertAlign w:val="baseline"/>
      </w:rPr>
    </w:lvl>
    <w:lvl w:ilvl="4">
      <w:start w:val="1"/>
      <w:numFmt w:val="lowerRoman"/>
      <w:lvlText w:val="%5."/>
      <w:lvlJc w:val="right"/>
      <w:pPr>
        <w:ind w:left="3600" w:firstLine="6840"/>
      </w:pPr>
      <w:rPr>
        <w:vertAlign w:val="baseline"/>
      </w:rPr>
    </w:lvl>
    <w:lvl w:ilvl="5">
      <w:start w:val="1"/>
      <w:numFmt w:val="lowerRoman"/>
      <w:lvlText w:val="%6."/>
      <w:lvlJc w:val="right"/>
      <w:pPr>
        <w:ind w:left="4320" w:firstLine="8280"/>
      </w:pPr>
      <w:rPr>
        <w:vertAlign w:val="baseline"/>
      </w:rPr>
    </w:lvl>
    <w:lvl w:ilvl="6">
      <w:start w:val="1"/>
      <w:numFmt w:val="lowerRoman"/>
      <w:lvlText w:val="%7."/>
      <w:lvlJc w:val="right"/>
      <w:pPr>
        <w:ind w:left="5040" w:firstLine="9720"/>
      </w:pPr>
      <w:rPr>
        <w:vertAlign w:val="baseline"/>
      </w:rPr>
    </w:lvl>
    <w:lvl w:ilvl="7">
      <w:start w:val="1"/>
      <w:numFmt w:val="lowerRoman"/>
      <w:lvlText w:val="%8."/>
      <w:lvlJc w:val="right"/>
      <w:pPr>
        <w:ind w:left="5760" w:firstLine="11160"/>
      </w:pPr>
      <w:rPr>
        <w:vertAlign w:val="baseline"/>
      </w:rPr>
    </w:lvl>
    <w:lvl w:ilvl="8">
      <w:start w:val="1"/>
      <w:numFmt w:val="lowerRoman"/>
      <w:lvlText w:val="%9."/>
      <w:lvlJc w:val="right"/>
      <w:pPr>
        <w:ind w:left="6480" w:firstLine="12600"/>
      </w:pPr>
      <w:rPr>
        <w:vertAlign w:val="baseline"/>
      </w:rPr>
    </w:lvl>
  </w:abstractNum>
  <w:abstractNum w:abstractNumId="4">
    <w:lvl w:ilvl="0">
      <w:start w:val="1"/>
      <w:numFmt w:val="lowerRoman"/>
      <w:lvlText w:val="%1."/>
      <w:lvlJc w:val="right"/>
      <w:pPr>
        <w:ind w:left="720" w:firstLine="1080"/>
      </w:pPr>
      <w:rPr>
        <w:vertAlign w:val="baseline"/>
      </w:rPr>
    </w:lvl>
    <w:lvl w:ilvl="1">
      <w:start w:val="1"/>
      <w:numFmt w:val="lowerRoman"/>
      <w:lvlText w:val="%2."/>
      <w:lvlJc w:val="right"/>
      <w:pPr>
        <w:ind w:left="1440" w:firstLine="2520"/>
      </w:pPr>
      <w:rPr>
        <w:vertAlign w:val="baseline"/>
      </w:rPr>
    </w:lvl>
    <w:lvl w:ilvl="2">
      <w:start w:val="1"/>
      <w:numFmt w:val="lowerRoman"/>
      <w:lvlText w:val="%3."/>
      <w:lvlJc w:val="right"/>
      <w:pPr>
        <w:ind w:left="2160" w:firstLine="3960"/>
      </w:pPr>
      <w:rPr>
        <w:vertAlign w:val="baseline"/>
      </w:rPr>
    </w:lvl>
    <w:lvl w:ilvl="3">
      <w:start w:val="1"/>
      <w:numFmt w:val="lowerRoman"/>
      <w:lvlText w:val="%4."/>
      <w:lvlJc w:val="right"/>
      <w:pPr>
        <w:ind w:left="2880" w:firstLine="5400"/>
      </w:pPr>
      <w:rPr>
        <w:vertAlign w:val="baseline"/>
      </w:rPr>
    </w:lvl>
    <w:lvl w:ilvl="4">
      <w:start w:val="1"/>
      <w:numFmt w:val="lowerRoman"/>
      <w:lvlText w:val="%5."/>
      <w:lvlJc w:val="right"/>
      <w:pPr>
        <w:ind w:left="3600" w:firstLine="6840"/>
      </w:pPr>
      <w:rPr>
        <w:vertAlign w:val="baseline"/>
      </w:rPr>
    </w:lvl>
    <w:lvl w:ilvl="5">
      <w:start w:val="1"/>
      <w:numFmt w:val="lowerRoman"/>
      <w:lvlText w:val="%6."/>
      <w:lvlJc w:val="right"/>
      <w:pPr>
        <w:ind w:left="4320" w:firstLine="8280"/>
      </w:pPr>
      <w:rPr>
        <w:vertAlign w:val="baseline"/>
      </w:rPr>
    </w:lvl>
    <w:lvl w:ilvl="6">
      <w:start w:val="1"/>
      <w:numFmt w:val="lowerRoman"/>
      <w:lvlText w:val="%7."/>
      <w:lvlJc w:val="right"/>
      <w:pPr>
        <w:ind w:left="5040" w:firstLine="9720"/>
      </w:pPr>
      <w:rPr>
        <w:vertAlign w:val="baseline"/>
      </w:rPr>
    </w:lvl>
    <w:lvl w:ilvl="7">
      <w:start w:val="1"/>
      <w:numFmt w:val="lowerRoman"/>
      <w:lvlText w:val="%8."/>
      <w:lvlJc w:val="right"/>
      <w:pPr>
        <w:ind w:left="5760" w:firstLine="11160"/>
      </w:pPr>
      <w:rPr>
        <w:vertAlign w:val="baseline"/>
      </w:rPr>
    </w:lvl>
    <w:lvl w:ilvl="8">
      <w:start w:val="1"/>
      <w:numFmt w:val="lowerRoman"/>
      <w:lvlText w:val="%9."/>
      <w:lvlJc w:val="right"/>
      <w:pPr>
        <w:ind w:left="6480" w:firstLine="12600"/>
      </w:pPr>
      <w:rPr>
        <w:vertAlign w:val="baseline"/>
      </w:rPr>
    </w:lvl>
  </w:abstractNum>
  <w:abstractNum w:abstractNumId="5">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6">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7">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8">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abstractNum w:abstractNumId="9">
    <w:lvl w:ilvl="0">
      <w:start w:val="1"/>
      <w:numFmt w:val="bullet"/>
      <w:lvlText w:val="●"/>
      <w:lvlJc w:val="left"/>
      <w:pPr>
        <w:ind w:left="720" w:firstLine="1080"/>
      </w:pPr>
      <w:rPr>
        <w:rFonts w:ascii="Arial" w:cs="Arial" w:eastAsia="Arial" w:hAnsi="Arial"/>
        <w:sz w:val="20"/>
        <w:szCs w:val="20"/>
        <w:vertAlign w:val="baseline"/>
      </w:rPr>
    </w:lvl>
    <w:lvl w:ilvl="1">
      <w:start w:val="1"/>
      <w:numFmt w:val="bullet"/>
      <w:lvlText w:val="o"/>
      <w:lvlJc w:val="left"/>
      <w:pPr>
        <w:ind w:left="1440" w:firstLine="2520"/>
      </w:pPr>
      <w:rPr>
        <w:rFonts w:ascii="Arial" w:cs="Arial" w:eastAsia="Arial" w:hAnsi="Arial"/>
        <w:sz w:val="20"/>
        <w:szCs w:val="20"/>
        <w:vertAlign w:val="baseline"/>
      </w:rPr>
    </w:lvl>
    <w:lvl w:ilvl="2">
      <w:start w:val="1"/>
      <w:numFmt w:val="bullet"/>
      <w:lvlText w:val="▪"/>
      <w:lvlJc w:val="left"/>
      <w:pPr>
        <w:ind w:left="2160" w:firstLine="3960"/>
      </w:pPr>
      <w:rPr>
        <w:rFonts w:ascii="Arial" w:cs="Arial" w:eastAsia="Arial" w:hAnsi="Arial"/>
        <w:sz w:val="20"/>
        <w:szCs w:val="20"/>
        <w:vertAlign w:val="baseline"/>
      </w:rPr>
    </w:lvl>
    <w:lvl w:ilvl="3">
      <w:start w:val="1"/>
      <w:numFmt w:val="bullet"/>
      <w:lvlText w:val="▪"/>
      <w:lvlJc w:val="left"/>
      <w:pPr>
        <w:ind w:left="2880" w:firstLine="5400"/>
      </w:pPr>
      <w:rPr>
        <w:rFonts w:ascii="Arial" w:cs="Arial" w:eastAsia="Arial" w:hAnsi="Arial"/>
        <w:sz w:val="20"/>
        <w:szCs w:val="20"/>
        <w:vertAlign w:val="baseline"/>
      </w:rPr>
    </w:lvl>
    <w:lvl w:ilvl="4">
      <w:start w:val="1"/>
      <w:numFmt w:val="bullet"/>
      <w:lvlText w:val="▪"/>
      <w:lvlJc w:val="left"/>
      <w:pPr>
        <w:ind w:left="3600" w:firstLine="6840"/>
      </w:pPr>
      <w:rPr>
        <w:rFonts w:ascii="Arial" w:cs="Arial" w:eastAsia="Arial" w:hAnsi="Arial"/>
        <w:sz w:val="20"/>
        <w:szCs w:val="20"/>
        <w:vertAlign w:val="baseline"/>
      </w:rPr>
    </w:lvl>
    <w:lvl w:ilvl="5">
      <w:start w:val="1"/>
      <w:numFmt w:val="bullet"/>
      <w:lvlText w:val="▪"/>
      <w:lvlJc w:val="left"/>
      <w:pPr>
        <w:ind w:left="4320" w:firstLine="8280"/>
      </w:pPr>
      <w:rPr>
        <w:rFonts w:ascii="Arial" w:cs="Arial" w:eastAsia="Arial" w:hAnsi="Arial"/>
        <w:sz w:val="20"/>
        <w:szCs w:val="20"/>
        <w:vertAlign w:val="baseline"/>
      </w:rPr>
    </w:lvl>
    <w:lvl w:ilvl="6">
      <w:start w:val="1"/>
      <w:numFmt w:val="bullet"/>
      <w:lvlText w:val="▪"/>
      <w:lvlJc w:val="left"/>
      <w:pPr>
        <w:ind w:left="5040" w:firstLine="9720"/>
      </w:pPr>
      <w:rPr>
        <w:rFonts w:ascii="Arial" w:cs="Arial" w:eastAsia="Arial" w:hAnsi="Arial"/>
        <w:sz w:val="20"/>
        <w:szCs w:val="20"/>
        <w:vertAlign w:val="baseline"/>
      </w:rPr>
    </w:lvl>
    <w:lvl w:ilvl="7">
      <w:start w:val="1"/>
      <w:numFmt w:val="bullet"/>
      <w:lvlText w:val="▪"/>
      <w:lvlJc w:val="left"/>
      <w:pPr>
        <w:ind w:left="5760" w:firstLine="11160"/>
      </w:pPr>
      <w:rPr>
        <w:rFonts w:ascii="Arial" w:cs="Arial" w:eastAsia="Arial" w:hAnsi="Arial"/>
        <w:sz w:val="20"/>
        <w:szCs w:val="20"/>
        <w:vertAlign w:val="baseline"/>
      </w:rPr>
    </w:lvl>
    <w:lvl w:ilvl="8">
      <w:start w:val="1"/>
      <w:numFmt w:val="bullet"/>
      <w:lvlText w:val="▪"/>
      <w:lvlJc w:val="left"/>
      <w:pPr>
        <w:ind w:left="6480" w:firstLine="12600"/>
      </w:pPr>
      <w:rPr>
        <w:rFonts w:ascii="Arial" w:cs="Arial" w:eastAsia="Arial" w:hAnsi="Arial"/>
        <w:sz w:val="20"/>
        <w:szCs w:val="20"/>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pPr>
    <w:rPr>
      <w:rFonts w:ascii="Times New Roman" w:cs="Times New Roman" w:eastAsia="Times New Roman" w:hAnsi="Times New Roman"/>
      <w:b w:val="1"/>
      <w:color w:val="000000"/>
      <w:sz w:val="48"/>
      <w:szCs w:val="48"/>
    </w:rPr>
  </w:style>
  <w:style w:type="paragraph" w:styleId="Heading2">
    <w:name w:val="heading 2"/>
    <w:basedOn w:val="Normal"/>
    <w:next w:val="Normal"/>
    <w:pPr>
      <w:keepNext w:val="1"/>
      <w:keepLines w:val="1"/>
      <w:spacing w:after="80" w:before="360" w:line="240" w:lineRule="auto"/>
    </w:pPr>
    <w:rPr>
      <w:rFonts w:ascii="Times New Roman" w:cs="Times New Roman" w:eastAsia="Times New Roman" w:hAnsi="Times New Roman"/>
      <w:b w:val="1"/>
      <w:color w:val="000000"/>
      <w:sz w:val="36"/>
      <w:szCs w:val="36"/>
    </w:rPr>
  </w:style>
  <w:style w:type="paragraph" w:styleId="Heading3">
    <w:name w:val="heading 3"/>
    <w:basedOn w:val="Normal"/>
    <w:next w:val="Normal"/>
    <w:pPr>
      <w:keepNext w:val="1"/>
      <w:keepLines w:val="1"/>
      <w:spacing w:after="60" w:before="240" w:line="240" w:lineRule="auto"/>
    </w:pPr>
    <w:rPr>
      <w:rFonts w:ascii="Cambria" w:cs="Cambria" w:eastAsia="Cambria" w:hAnsi="Cambria"/>
      <w:b w:val="1"/>
      <w:color w:val="000000"/>
      <w:sz w:val="26"/>
      <w:szCs w:val="26"/>
    </w:rPr>
  </w:style>
  <w:style w:type="paragraph" w:styleId="Heading4">
    <w:name w:val="heading 4"/>
    <w:basedOn w:val="Normal"/>
    <w:next w:val="Normal"/>
    <w:pPr>
      <w:keepNext w:val="1"/>
      <w:keepLines w:val="1"/>
      <w:spacing w:after="0" w:before="0" w:line="240" w:lineRule="auto"/>
      <w:jc w:val="center"/>
    </w:pPr>
    <w:rPr>
      <w:rFonts w:ascii="Arial" w:cs="Arial" w:eastAsia="Arial" w:hAnsi="Arial"/>
      <w:b w:val="1"/>
      <w:color w:val="000000"/>
      <w:sz w:val="24"/>
      <w:szCs w:val="24"/>
      <w:u w:val="single"/>
    </w:rPr>
  </w:style>
  <w:style w:type="paragraph" w:styleId="Heading5">
    <w:name w:val="heading 5"/>
    <w:basedOn w:val="Normal"/>
    <w:next w:val="Normal"/>
    <w:pPr>
      <w:keepNext w:val="1"/>
      <w:keepLines w:val="1"/>
      <w:spacing w:after="40" w:before="220" w:line="240" w:lineRule="auto"/>
    </w:pPr>
    <w:rPr>
      <w:rFonts w:ascii="Times New Roman" w:cs="Times New Roman" w:eastAsia="Times New Roman" w:hAnsi="Times New Roman"/>
      <w:b w:val="1"/>
      <w:color w:val="000000"/>
      <w:sz w:val="22"/>
      <w:szCs w:val="22"/>
    </w:rPr>
  </w:style>
  <w:style w:type="paragraph" w:styleId="Heading6">
    <w:name w:val="heading 6"/>
    <w:basedOn w:val="Normal"/>
    <w:next w:val="Normal"/>
    <w:pPr>
      <w:keepNext w:val="1"/>
      <w:keepLines w:val="1"/>
      <w:spacing w:after="40" w:before="200" w:line="240" w:lineRule="auto"/>
    </w:pPr>
    <w:rPr>
      <w:rFonts w:ascii="Times New Roman" w:cs="Times New Roman" w:eastAsia="Times New Roman" w:hAnsi="Times New Roman"/>
      <w:b w:val="1"/>
      <w:color w:val="000000"/>
      <w:sz w:val="20"/>
      <w:szCs w:val="20"/>
    </w:rPr>
  </w:style>
  <w:style w:type="paragraph" w:styleId="Title">
    <w:name w:val="Title"/>
    <w:basedOn w:val="Normal"/>
    <w:next w:val="Normal"/>
    <w:pPr>
      <w:keepNext w:val="1"/>
      <w:keepLines w:val="1"/>
      <w:spacing w:after="120" w:before="480" w:line="240" w:lineRule="auto"/>
    </w:pPr>
    <w:rPr>
      <w:rFonts w:ascii="Times New Roman" w:cs="Times New Roman" w:eastAsia="Times New Roman" w:hAnsi="Times New Roman"/>
      <w:b w:val="1"/>
      <w:color w:val="000000"/>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b w:val="0"/>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3.jpg"/><Relationship Id="rId6" Type="http://schemas.openxmlformats.org/officeDocument/2006/relationships/image" Target="media/image02.gif"/></Relationships>
</file>