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contextualSpacing w:val="0"/>
              <w:jc w:val="cente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626745</wp:posOffset>
                  </wp:positionH>
                  <wp:positionV relativeFrom="paragraph">
                    <wp:posOffset>3175</wp:posOffset>
                  </wp:positionV>
                  <wp:extent cx="1046480" cy="1046480"/>
                  <wp:effectExtent b="0" l="0" r="0" t="0"/>
                  <wp:wrapSquare wrapText="bothSides" distB="0" distT="0" distL="114300" distR="114300"/>
                  <wp:docPr id="1" name="image02.jpg"/>
                  <a:graphic>
                    <a:graphicData uri="http://schemas.openxmlformats.org/drawingml/2006/picture">
                      <pic:pic>
                        <pic:nvPicPr>
                          <pic:cNvPr id="0" name="image02.jpg"/>
                          <pic:cNvPicPr preferRelativeResize="0"/>
                        </pic:nvPicPr>
                        <pic:blipFill>
                          <a:blip r:embed="rId5"/>
                          <a:srcRect b="0" l="0" r="0" t="0"/>
                          <a:stretch>
                            <a:fillRect/>
                          </a:stretch>
                        </pic:blipFill>
                        <pic:spPr>
                          <a:xfrm>
                            <a:off x="0" y="0"/>
                            <a:ext cx="1046480" cy="1046480"/>
                          </a:xfrm>
                          <a:prstGeom prst="rect"/>
                          <a:ln/>
                        </pic:spPr>
                      </pic:pic>
                    </a:graphicData>
                  </a:graphic>
                </wp:anchor>
              </w:drawing>
            </w:r>
          </w:p>
        </w:tc>
        <w:tc>
          <w:tcPr/>
          <w:p w:rsidR="00000000" w:rsidDel="00000000" w:rsidP="00000000" w:rsidRDefault="00000000" w:rsidRPr="00000000">
            <w:pPr>
              <w:contextualSpacing w:val="0"/>
              <w:jc w:val="center"/>
            </w:pPr>
            <w:r w:rsidDel="00000000" w:rsidR="00000000" w:rsidRPr="00000000">
              <w:rPr>
                <w:b w:val="1"/>
                <w:rtl w:val="0"/>
              </w:rPr>
              <w:t xml:space="preserve">XV. GIMNAZIJA</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International Baccalaureate Department</w:t>
            </w:r>
          </w:p>
          <w:p w:rsidR="00000000" w:rsidDel="00000000" w:rsidP="00000000" w:rsidRDefault="00000000" w:rsidRPr="00000000">
            <w:pPr>
              <w:contextualSpacing w:val="0"/>
              <w:jc w:val="center"/>
            </w:pPr>
            <w:r w:rsidDel="00000000" w:rsidR="00000000" w:rsidRPr="00000000">
              <w:rPr>
                <w:b w:val="1"/>
                <w:rtl w:val="0"/>
              </w:rPr>
              <w:t xml:space="preserve">Middle Years Programme</w:t>
            </w:r>
          </w:p>
          <w:p w:rsidR="00000000" w:rsidDel="00000000" w:rsidP="00000000" w:rsidRDefault="00000000" w:rsidRPr="00000000">
            <w:pPr>
              <w:contextualSpacing w:val="0"/>
              <w:jc w:val="center"/>
            </w:pPr>
            <w:bookmarkStart w:colFirst="0" w:colLast="0" w:name="_gjdgxs" w:id="0"/>
            <w:bookmarkEnd w:id="0"/>
            <w:r w:rsidDel="00000000" w:rsidR="00000000" w:rsidRPr="00000000">
              <w:rPr>
                <w:b w:val="1"/>
                <w:rtl w:val="0"/>
              </w:rPr>
              <w:t xml:space="preserve">Sciences - Biology  </w:t>
            </w:r>
          </w:p>
        </w:tc>
        <w:tc>
          <w:tcPr/>
          <w:p w:rsidR="00000000" w:rsidDel="00000000" w:rsidP="00000000" w:rsidRDefault="00000000" w:rsidRPr="00000000">
            <w:pPr>
              <w:contextualSpacing w:val="0"/>
              <w:jc w:val="cente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71120</wp:posOffset>
                  </wp:positionH>
                  <wp:positionV relativeFrom="paragraph">
                    <wp:posOffset>6350</wp:posOffset>
                  </wp:positionV>
                  <wp:extent cx="1137285" cy="1043939"/>
                  <wp:effectExtent b="0" l="0" r="0" t="0"/>
                  <wp:wrapSquare wrapText="bothSides" distB="0" distT="0" distL="114300" distR="114300"/>
                  <wp:docPr id="2" name="image03.gif"/>
                  <a:graphic>
                    <a:graphicData uri="http://schemas.openxmlformats.org/drawingml/2006/picture">
                      <pic:pic>
                        <pic:nvPicPr>
                          <pic:cNvPr id="0" name="image03.gif"/>
                          <pic:cNvPicPr preferRelativeResize="0"/>
                        </pic:nvPicPr>
                        <pic:blipFill>
                          <a:blip r:embed="rId6"/>
                          <a:srcRect b="0" l="0" r="0" t="0"/>
                          <a:stretch>
                            <a:fillRect/>
                          </a:stretch>
                        </pic:blipFill>
                        <pic:spPr>
                          <a:xfrm>
                            <a:off x="0" y="0"/>
                            <a:ext cx="1137285" cy="1043939"/>
                          </a:xfrm>
                          <a:prstGeom prst="rect"/>
                          <a:ln/>
                        </pic:spPr>
                      </pic:pic>
                    </a:graphicData>
                  </a:graphic>
                </wp:anchor>
              </w:drawing>
            </w:r>
          </w:p>
        </w:tc>
      </w:tr>
    </w:tbl>
    <w:p w:rsidR="00000000" w:rsidDel="00000000" w:rsidP="00000000" w:rsidRDefault="00000000" w:rsidRPr="00000000">
      <w:pPr>
        <w:contextualSpacing w:val="0"/>
        <w:jc w:val="center"/>
      </w:pPr>
      <w:r w:rsidDel="00000000" w:rsidR="00000000" w:rsidRPr="00000000">
        <w:rPr>
          <w:b w:val="1"/>
          <w:rtl w:val="0"/>
        </w:rPr>
        <w:t xml:space="preserve">Course description 2016/2017</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Arial" w:cs="Arial" w:eastAsia="Arial" w:hAnsi="Arial"/>
          <w:b w:val="1"/>
          <w:sz w:val="24"/>
          <w:szCs w:val="24"/>
          <w:rtl w:val="0"/>
        </w:rPr>
        <w:t xml:space="preserve">WHAT IS THE COURSE ABOUT?</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We develop the scientific approach to life and learn how to apply it in everyday situations. Special attention is given to modern biology which is connected to everyday life: cell biology, evolution, basic chemistry of life. We learn about nutrition and food. We learn about human sexuality and contraception. We investigate learning, memory, sleeping. We appreciate our environment and learn about it.  </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The course mirrors the IB philosophy: the use of a wide range of resources, international mindedness, and the IB learner profile.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‘The course helps students to develop their natural curiosity, to explore concepts, ideas and issues that have local and global significance. They exercise initiative in applying thinking skills critically and creatively to recognize and approach complex problems, and make reasoned, ethical decisions.’ (from The IB Learner Profile)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The great emphasis will be on the conceptual, not factual learning. Concepts are presented in ways that will promote enduring understanding.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The school offers two lessons of  biology per week.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TOPICS: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2"/>
          <w:szCs w:val="32"/>
          <w:rtl w:val="0"/>
        </w:rPr>
        <w:t xml:space="preserve">MYP4</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THE  SCIENTIFIC  METHOD</w:t>
      </w:r>
    </w:p>
    <w:p w:rsidR="00000000" w:rsidDel="00000000" w:rsidP="00000000" w:rsidRDefault="00000000" w:rsidRPr="00000000">
      <w:pPr>
        <w:spacing w:after="0" w:lineRule="auto"/>
        <w:contextualSpacing w:val="0"/>
      </w:pPr>
      <w:r w:rsidDel="00000000" w:rsidR="00000000" w:rsidRPr="00000000">
        <w:rPr>
          <w:b w:val="1"/>
          <w:sz w:val="24"/>
          <w:szCs w:val="24"/>
          <w:rtl w:val="0"/>
        </w:rPr>
        <w:t xml:space="preserve">What is the scientific method and how to apply it in everyday life?</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interpretation of graphs and scientific data</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concepts of scientific method</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-strategies to explore new ideas</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CELL  BIOLOGY</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4"/>
          <w:szCs w:val="24"/>
          <w:rtl w:val="0"/>
        </w:rPr>
        <w:t xml:space="preserve">What is the connection between the basic unit of life and its environment?</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cell parts and their function</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skills: observation</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cell membrane</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cell and environment</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what does it mean to be alive</w:t>
      </w:r>
    </w:p>
    <w:p w:rsidR="00000000" w:rsidDel="00000000" w:rsidP="00000000" w:rsidRDefault="00000000" w:rsidRPr="00000000">
      <w:pPr>
        <w:spacing w:after="0" w:lineRule="auto"/>
        <w:ind w:firstLine="708"/>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Times New Roman" w:cs="Times New Roman" w:eastAsia="Times New Roman" w:hAnsi="Times New Roman"/>
          <w:b w:val="1"/>
          <w:sz w:val="24"/>
          <w:szCs w:val="24"/>
          <w:rtl w:val="0"/>
        </w:rPr>
        <w:t xml:space="preserve">EVOLUTION</w:t>
      </w:r>
    </w:p>
    <w:p w:rsidR="00000000" w:rsidDel="00000000" w:rsidP="00000000" w:rsidRDefault="00000000" w:rsidRPr="00000000">
      <w:pPr>
        <w:spacing w:after="0" w:before="0" w:line="276" w:lineRule="auto"/>
        <w:contextualSpacing w:val="0"/>
      </w:pPr>
      <w:r w:rsidDel="00000000" w:rsidR="00000000" w:rsidRPr="00000000">
        <w:rPr>
          <w:rFonts w:ascii="Times New Roman" w:cs="Times New Roman" w:eastAsia="Times New Roman" w:hAnsi="Times New Roman"/>
          <w:b w:val="1"/>
          <w:sz w:val="24"/>
          <w:szCs w:val="24"/>
          <w:rtl w:val="0"/>
        </w:rPr>
        <w:t xml:space="preserve">What causes the diversity of life?</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what does it mean good and bad; everything depends on circumstances</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theories about life</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evolution and our society</w:t>
      </w:r>
    </w:p>
    <w:p w:rsidR="00000000" w:rsidDel="00000000" w:rsidP="00000000" w:rsidRDefault="00000000" w:rsidRPr="00000000">
      <w:pPr>
        <w:spacing w:after="0" w:lineRule="auto"/>
        <w:ind w:firstLine="708"/>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b w:val="1"/>
          <w:sz w:val="24"/>
          <w:szCs w:val="24"/>
          <w:rtl w:val="0"/>
        </w:rPr>
        <w:t xml:space="preserve">THE CHEMISTRY OF LIFE</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b w:val="1"/>
          <w:sz w:val="24"/>
          <w:szCs w:val="24"/>
          <w:rtl w:val="0"/>
        </w:rPr>
        <w:t xml:space="preserve">What is the relationship between biologically important compounds and our health and well being?</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ab/>
        <w:t xml:space="preserve">- biologically important compounds: carbohydrates, proteins, fats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ab/>
        <w:t xml:space="preserve">-the relationship between the structure and feature</w:t>
      </w:r>
    </w:p>
    <w:p w:rsidR="00000000" w:rsidDel="00000000" w:rsidP="00000000" w:rsidRDefault="00000000" w:rsidRPr="00000000">
      <w:pPr>
        <w:spacing w:after="0" w:lineRule="auto"/>
        <w:ind w:firstLine="720"/>
        <w:contextualSpacing w:val="0"/>
      </w:pPr>
      <w:r w:rsidDel="00000000" w:rsidR="00000000" w:rsidRPr="00000000">
        <w:rPr>
          <w:rFonts w:ascii="Times New Roman" w:cs="Times New Roman" w:eastAsia="Times New Roman" w:hAnsi="Times New Roman"/>
          <w:sz w:val="24"/>
          <w:szCs w:val="24"/>
          <w:rtl w:val="0"/>
        </w:rPr>
        <w:t xml:space="preserve">- what does it mean ‘healthy eating’</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ab/>
        <w:t xml:space="preserve">- social, ethical and health consequences connected with food we eat</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2"/>
          <w:szCs w:val="32"/>
          <w:rtl w:val="0"/>
        </w:rPr>
        <w:t xml:space="preserve">MYP5</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HUMAN  SEXUALITY</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4"/>
          <w:szCs w:val="24"/>
          <w:rtl w:val="0"/>
        </w:rPr>
        <w:t xml:space="preserve">How does basic knowledge about human sexuality help in everyday communication between the opposite genders?</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anatomy of human sexual organs</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menstrual cycle</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contraception</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responsible sexual behaviour </w:t>
      </w:r>
    </w:p>
    <w:p w:rsidR="00000000" w:rsidDel="00000000" w:rsidP="00000000" w:rsidRDefault="00000000" w:rsidRPr="00000000">
      <w:pPr>
        <w:spacing w:after="0" w:lineRule="auto"/>
        <w:ind w:firstLine="708"/>
        <w:contextualSpacing w:val="0"/>
      </w:pPr>
      <w:r w:rsidDel="00000000" w:rsidR="00000000" w:rsidRPr="00000000">
        <w:rPr>
          <w:sz w:val="24"/>
          <w:szCs w:val="24"/>
          <w:rtl w:val="0"/>
        </w:rPr>
        <w:t xml:space="preserve">- position of the genders in the modern society</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b w:val="1"/>
          <w:sz w:val="24"/>
          <w:szCs w:val="24"/>
          <w:rtl w:val="0"/>
        </w:rPr>
        <w:t xml:space="preserve">THE  NERVOUS  SYSTEM</w:t>
      </w:r>
    </w:p>
    <w:p w:rsidR="00000000" w:rsidDel="00000000" w:rsidP="00000000" w:rsidRDefault="00000000" w:rsidRPr="00000000">
      <w:pPr>
        <w:spacing w:after="0" w:lineRule="auto"/>
        <w:contextualSpacing w:val="0"/>
      </w:pPr>
      <w:r w:rsidDel="00000000" w:rsidR="00000000" w:rsidRPr="00000000">
        <w:rPr>
          <w:b w:val="1"/>
          <w:sz w:val="24"/>
          <w:szCs w:val="24"/>
          <w:rtl w:val="0"/>
        </w:rPr>
        <w:t xml:space="preserve">The nervous system: how does it function and how drugs affect the brain?</w:t>
      </w:r>
    </w:p>
    <w:p w:rsidR="00000000" w:rsidDel="00000000" w:rsidP="00000000" w:rsidRDefault="00000000" w:rsidRPr="00000000">
      <w:pPr>
        <w:spacing w:after="0" w:lineRule="auto"/>
        <w:contextualSpacing w:val="0"/>
      </w:pPr>
      <w:r w:rsidDel="00000000" w:rsidR="00000000" w:rsidRPr="00000000">
        <w:rPr>
          <w:sz w:val="24"/>
          <w:szCs w:val="24"/>
          <w:rtl w:val="0"/>
        </w:rPr>
        <w:tab/>
        <w:t xml:space="preserve">- basic organisation of nervous system</w:t>
      </w:r>
    </w:p>
    <w:p w:rsidR="00000000" w:rsidDel="00000000" w:rsidP="00000000" w:rsidRDefault="00000000" w:rsidRPr="00000000">
      <w:pPr>
        <w:spacing w:after="0" w:lineRule="auto"/>
        <w:ind w:firstLine="720"/>
        <w:contextualSpacing w:val="0"/>
      </w:pPr>
      <w:r w:rsidDel="00000000" w:rsidR="00000000" w:rsidRPr="00000000">
        <w:rPr>
          <w:sz w:val="24"/>
          <w:szCs w:val="24"/>
          <w:rtl w:val="0"/>
        </w:rPr>
        <w:t xml:space="preserve">- techniques for effective learning</w:t>
      </w:r>
    </w:p>
    <w:p w:rsidR="00000000" w:rsidDel="00000000" w:rsidP="00000000" w:rsidRDefault="00000000" w:rsidRPr="00000000">
      <w:pPr>
        <w:spacing w:after="0" w:lineRule="auto"/>
        <w:ind w:firstLine="720"/>
        <w:contextualSpacing w:val="0"/>
      </w:pPr>
      <w:r w:rsidDel="00000000" w:rsidR="00000000" w:rsidRPr="00000000">
        <w:rPr>
          <w:sz w:val="24"/>
          <w:szCs w:val="24"/>
          <w:rtl w:val="0"/>
        </w:rPr>
        <w:t xml:space="preserve">-techniques for relaxation and concentration</w:t>
      </w:r>
    </w:p>
    <w:p w:rsidR="00000000" w:rsidDel="00000000" w:rsidP="00000000" w:rsidRDefault="00000000" w:rsidRPr="00000000">
      <w:pPr>
        <w:spacing w:after="0" w:lineRule="auto"/>
        <w:ind w:firstLine="720"/>
        <w:contextualSpacing w:val="0"/>
      </w:pPr>
      <w:r w:rsidDel="00000000" w:rsidR="00000000" w:rsidRPr="00000000">
        <w:rPr>
          <w:sz w:val="24"/>
          <w:szCs w:val="24"/>
          <w:rtl w:val="0"/>
        </w:rPr>
        <w:t xml:space="preserve">- sleeping patterns</w:t>
      </w:r>
    </w:p>
    <w:p w:rsidR="00000000" w:rsidDel="00000000" w:rsidP="00000000" w:rsidRDefault="00000000" w:rsidRPr="00000000">
      <w:pPr>
        <w:spacing w:after="0" w:lineRule="auto"/>
        <w:ind w:firstLine="720"/>
        <w:contextualSpacing w:val="0"/>
      </w:pPr>
      <w:r w:rsidDel="00000000" w:rsidR="00000000" w:rsidRPr="00000000">
        <w:rPr>
          <w:sz w:val="24"/>
          <w:szCs w:val="24"/>
          <w:rtl w:val="0"/>
        </w:rPr>
        <w:t xml:space="preserve">- drugs and hallucinations</w:t>
      </w:r>
    </w:p>
    <w:p w:rsidR="00000000" w:rsidDel="00000000" w:rsidP="00000000" w:rsidRDefault="00000000" w:rsidRPr="00000000">
      <w:pPr>
        <w:spacing w:after="0" w:lineRule="auto"/>
        <w:contextualSpacing w:val="0"/>
      </w:pPr>
      <w:r w:rsidDel="00000000" w:rsidR="00000000" w:rsidRPr="00000000">
        <w:rPr>
          <w:sz w:val="24"/>
          <w:szCs w:val="24"/>
          <w:rtl w:val="0"/>
        </w:rPr>
        <w:tab/>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pStyle w:val="Heading1"/>
        <w:spacing w:line="276" w:lineRule="auto"/>
        <w:contextualSpacing w:val="0"/>
      </w:pPr>
      <w:r w:rsidDel="00000000" w:rsidR="00000000" w:rsidRPr="00000000">
        <w:rPr>
          <w:rtl w:val="0"/>
        </w:rPr>
        <w:t xml:space="preserve">WATER</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4"/>
          <w:szCs w:val="24"/>
          <w:rtl w:val="0"/>
        </w:rPr>
        <w:t xml:space="preserve">How is life connected to water?</w:t>
      </w:r>
    </w:p>
    <w:p w:rsidR="00000000" w:rsidDel="00000000" w:rsidP="00000000" w:rsidRDefault="00000000" w:rsidRPr="00000000">
      <w:pPr>
        <w:spacing w:after="0" w:lineRule="auto"/>
        <w:ind w:left="720" w:firstLine="0"/>
        <w:contextualSpacing w:val="0"/>
      </w:pPr>
      <w:r w:rsidDel="00000000" w:rsidR="00000000" w:rsidRPr="00000000">
        <w:rPr>
          <w:sz w:val="24"/>
          <w:szCs w:val="24"/>
          <w:rtl w:val="0"/>
        </w:rPr>
        <w:t xml:space="preserve">- the structure of water</w:t>
      </w:r>
    </w:p>
    <w:p w:rsidR="00000000" w:rsidDel="00000000" w:rsidP="00000000" w:rsidRDefault="00000000" w:rsidRPr="00000000">
      <w:pPr>
        <w:spacing w:after="0" w:lineRule="auto"/>
        <w:ind w:left="720" w:firstLine="0"/>
        <w:contextualSpacing w:val="0"/>
      </w:pPr>
      <w:r w:rsidDel="00000000" w:rsidR="00000000" w:rsidRPr="00000000">
        <w:rPr>
          <w:sz w:val="24"/>
          <w:szCs w:val="24"/>
          <w:rtl w:val="0"/>
        </w:rPr>
        <w:t xml:space="preserve">- hydrogen bonds</w:t>
      </w:r>
    </w:p>
    <w:p w:rsidR="00000000" w:rsidDel="00000000" w:rsidP="00000000" w:rsidRDefault="00000000" w:rsidRPr="00000000">
      <w:pPr>
        <w:spacing w:after="0" w:lineRule="auto"/>
        <w:ind w:left="720" w:firstLine="0"/>
        <w:contextualSpacing w:val="0"/>
      </w:pPr>
      <w:r w:rsidDel="00000000" w:rsidR="00000000" w:rsidRPr="00000000">
        <w:rPr>
          <w:sz w:val="24"/>
          <w:szCs w:val="24"/>
          <w:rtl w:val="0"/>
        </w:rPr>
        <w:t xml:space="preserve">- properties of water which are important for life</w:t>
      </w:r>
    </w:p>
    <w:p w:rsidR="00000000" w:rsidDel="00000000" w:rsidP="00000000" w:rsidRDefault="00000000" w:rsidRPr="00000000">
      <w:pPr>
        <w:spacing w:after="0" w:lineRule="auto"/>
        <w:ind w:left="720" w:firstLine="0"/>
        <w:contextualSpacing w:val="0"/>
      </w:pPr>
      <w:r w:rsidDel="00000000" w:rsidR="00000000" w:rsidRPr="00000000">
        <w:rPr>
          <w:sz w:val="24"/>
          <w:szCs w:val="24"/>
          <w:rtl w:val="0"/>
        </w:rPr>
        <w:t xml:space="preserve">- connection between physical properties of water and life</w:t>
      </w:r>
    </w:p>
    <w:p w:rsidR="00000000" w:rsidDel="00000000" w:rsidP="00000000" w:rsidRDefault="00000000" w:rsidRPr="00000000">
      <w:pPr>
        <w:spacing w:after="0" w:lineRule="auto"/>
        <w:ind w:left="720" w:firstLine="0"/>
        <w:contextualSpacing w:val="0"/>
      </w:pPr>
      <w:r w:rsidDel="00000000" w:rsidR="00000000" w:rsidRPr="00000000">
        <w:rPr>
          <w:sz w:val="24"/>
          <w:szCs w:val="24"/>
          <w:rtl w:val="0"/>
        </w:rPr>
        <w:t xml:space="preserve">- connection between biology, chemistry, physics</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Times New Roman" w:cs="Times New Roman" w:eastAsia="Times New Roman" w:hAnsi="Times New Roman"/>
          <w:b w:val="1"/>
          <w:sz w:val="24"/>
          <w:szCs w:val="24"/>
          <w:rtl w:val="0"/>
        </w:rPr>
        <w:t xml:space="preserve">ECOLOGY</w:t>
      </w:r>
    </w:p>
    <w:p w:rsidR="00000000" w:rsidDel="00000000" w:rsidP="00000000" w:rsidRDefault="00000000" w:rsidRPr="00000000">
      <w:pPr>
        <w:spacing w:after="0" w:before="0" w:line="276" w:lineRule="auto"/>
        <w:contextualSpacing w:val="0"/>
      </w:pPr>
      <w:r w:rsidDel="00000000" w:rsidR="00000000" w:rsidRPr="00000000">
        <w:rPr>
          <w:rFonts w:ascii="Times New Roman" w:cs="Times New Roman" w:eastAsia="Times New Roman" w:hAnsi="Times New Roman"/>
          <w:b w:val="1"/>
          <w:sz w:val="24"/>
          <w:szCs w:val="24"/>
          <w:rtl w:val="0"/>
        </w:rPr>
        <w:t xml:space="preserve">Why is an impossible to separate living being from their environment?</w:t>
      </w:r>
    </w:p>
    <w:p w:rsidR="00000000" w:rsidDel="00000000" w:rsidP="00000000" w:rsidRDefault="00000000" w:rsidRPr="00000000">
      <w:pPr>
        <w:numPr>
          <w:ilvl w:val="0"/>
          <w:numId w:val="1"/>
        </w:numPr>
        <w:spacing w:after="0" w:lineRule="auto"/>
        <w:ind w:left="1428" w:hanging="1002"/>
        <w:rPr/>
      </w:pPr>
      <w:r w:rsidDel="00000000" w:rsidR="00000000" w:rsidRPr="00000000">
        <w:rPr>
          <w:sz w:val="24"/>
          <w:szCs w:val="24"/>
          <w:rtl w:val="0"/>
        </w:rPr>
        <w:t xml:space="preserve">Ecology: basic terms</w:t>
      </w:r>
    </w:p>
    <w:p w:rsidR="00000000" w:rsidDel="00000000" w:rsidP="00000000" w:rsidRDefault="00000000" w:rsidRPr="00000000">
      <w:pPr>
        <w:numPr>
          <w:ilvl w:val="0"/>
          <w:numId w:val="1"/>
        </w:numPr>
        <w:spacing w:after="0" w:lineRule="auto"/>
        <w:ind w:left="1428" w:hanging="1002"/>
        <w:rPr/>
      </w:pPr>
      <w:r w:rsidDel="00000000" w:rsidR="00000000" w:rsidRPr="00000000">
        <w:rPr>
          <w:sz w:val="24"/>
          <w:szCs w:val="24"/>
          <w:rtl w:val="0"/>
        </w:rPr>
        <w:t xml:space="preserve">Population dynamics</w:t>
      </w:r>
    </w:p>
    <w:p w:rsidR="00000000" w:rsidDel="00000000" w:rsidP="00000000" w:rsidRDefault="00000000" w:rsidRPr="00000000">
      <w:pPr>
        <w:numPr>
          <w:ilvl w:val="0"/>
          <w:numId w:val="1"/>
        </w:numPr>
        <w:spacing w:after="0" w:lineRule="auto"/>
        <w:ind w:left="1428" w:hanging="1002"/>
        <w:rPr/>
      </w:pPr>
      <w:r w:rsidDel="00000000" w:rsidR="00000000" w:rsidRPr="00000000">
        <w:rPr>
          <w:sz w:val="24"/>
          <w:szCs w:val="24"/>
          <w:rtl w:val="0"/>
        </w:rPr>
        <w:t xml:space="preserve">Food chains</w:t>
      </w:r>
    </w:p>
    <w:p w:rsidR="00000000" w:rsidDel="00000000" w:rsidP="00000000" w:rsidRDefault="00000000" w:rsidRPr="00000000">
      <w:pPr>
        <w:numPr>
          <w:ilvl w:val="0"/>
          <w:numId w:val="1"/>
        </w:numPr>
        <w:spacing w:after="0" w:lineRule="auto"/>
        <w:ind w:left="1428" w:hanging="1002"/>
        <w:rPr/>
      </w:pPr>
      <w:r w:rsidDel="00000000" w:rsidR="00000000" w:rsidRPr="00000000">
        <w:rPr>
          <w:sz w:val="24"/>
          <w:szCs w:val="24"/>
          <w:rtl w:val="0"/>
        </w:rPr>
        <w:t xml:space="preserve">Energy relationships</w:t>
      </w:r>
    </w:p>
    <w:p w:rsidR="00000000" w:rsidDel="00000000" w:rsidP="00000000" w:rsidRDefault="00000000" w:rsidRPr="00000000">
      <w:pPr>
        <w:numPr>
          <w:ilvl w:val="0"/>
          <w:numId w:val="1"/>
        </w:numPr>
        <w:spacing w:after="0" w:lineRule="auto"/>
        <w:ind w:left="1428" w:hanging="1002"/>
        <w:rPr/>
      </w:pPr>
      <w:r w:rsidDel="00000000" w:rsidR="00000000" w:rsidRPr="00000000">
        <w:rPr>
          <w:sz w:val="24"/>
          <w:szCs w:val="24"/>
          <w:rtl w:val="0"/>
        </w:rPr>
        <w:t xml:space="preserve">Pollution</w:t>
      </w:r>
    </w:p>
    <w:p w:rsidR="00000000" w:rsidDel="00000000" w:rsidP="00000000" w:rsidRDefault="00000000" w:rsidRPr="00000000">
      <w:pPr>
        <w:numPr>
          <w:ilvl w:val="0"/>
          <w:numId w:val="1"/>
        </w:numPr>
        <w:spacing w:after="0" w:lineRule="auto"/>
        <w:ind w:left="1428" w:hanging="1002"/>
        <w:rPr/>
      </w:pPr>
      <w:r w:rsidDel="00000000" w:rsidR="00000000" w:rsidRPr="00000000">
        <w:rPr>
          <w:sz w:val="24"/>
          <w:szCs w:val="24"/>
          <w:rtl w:val="0"/>
        </w:rPr>
        <w:t xml:space="preserve">Greenhouse effect</w:t>
      </w:r>
    </w:p>
    <w:p w:rsidR="00000000" w:rsidDel="00000000" w:rsidP="00000000" w:rsidRDefault="00000000" w:rsidRPr="00000000">
      <w:pPr>
        <w:numPr>
          <w:ilvl w:val="0"/>
          <w:numId w:val="1"/>
        </w:numPr>
        <w:spacing w:after="0" w:lineRule="auto"/>
        <w:ind w:left="1428" w:hanging="1002"/>
        <w:rPr/>
      </w:pPr>
      <w:r w:rsidDel="00000000" w:rsidR="00000000" w:rsidRPr="00000000">
        <w:rPr>
          <w:sz w:val="24"/>
          <w:szCs w:val="24"/>
          <w:rtl w:val="0"/>
        </w:rPr>
        <w:t xml:space="preserve">Eco – friendly behaviour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lineRule="auto"/>
        <w:ind w:firstLine="708"/>
        <w:contextualSpacing w:val="0"/>
      </w:pPr>
      <w:r w:rsidDel="00000000" w:rsidR="00000000" w:rsidRPr="00000000">
        <w:rPr>
          <w:rtl w:val="0"/>
        </w:rPr>
      </w:r>
    </w:p>
    <w:p w:rsidR="00000000" w:rsidDel="00000000" w:rsidP="00000000" w:rsidRDefault="00000000" w:rsidRPr="00000000">
      <w:pPr>
        <w:spacing w:after="0" w:lineRule="auto"/>
        <w:ind w:firstLine="708"/>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Arial" w:cs="Arial" w:eastAsia="Arial" w:hAnsi="Arial"/>
          <w:b w:val="1"/>
          <w:sz w:val="24"/>
          <w:szCs w:val="24"/>
          <w:rtl w:val="0"/>
        </w:rPr>
        <w:t xml:space="preserve">ASSESSMENT:</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4"/>
          <w:szCs w:val="24"/>
          <w:rtl w:val="0"/>
        </w:rPr>
        <w:tab/>
      </w:r>
      <w:r w:rsidDel="00000000" w:rsidR="00000000" w:rsidRPr="00000000">
        <w:rPr>
          <w:sz w:val="24"/>
          <w:szCs w:val="24"/>
          <w:rtl w:val="0"/>
        </w:rPr>
        <w:t xml:space="preserve">-written tests (</w:t>
      </w:r>
      <w:r w:rsidDel="00000000" w:rsidR="00000000" w:rsidRPr="00000000">
        <w:rPr>
          <w:b w:val="1"/>
          <w:sz w:val="24"/>
          <w:szCs w:val="24"/>
          <w:rtl w:val="0"/>
        </w:rPr>
        <w:t xml:space="preserve">A</w:t>
      </w:r>
      <w:r w:rsidDel="00000000" w:rsidR="00000000" w:rsidRPr="00000000">
        <w:rPr>
          <w:sz w:val="24"/>
          <w:szCs w:val="24"/>
          <w:rtl w:val="0"/>
        </w:rPr>
        <w:t xml:space="preserve">)</w:t>
      </w:r>
    </w:p>
    <w:p w:rsidR="00000000" w:rsidDel="00000000" w:rsidP="00000000" w:rsidRDefault="00000000" w:rsidRPr="00000000">
      <w:pPr>
        <w:spacing w:after="0" w:lineRule="auto"/>
        <w:contextualSpacing w:val="0"/>
      </w:pPr>
      <w:r w:rsidDel="00000000" w:rsidR="00000000" w:rsidRPr="00000000">
        <w:rPr>
          <w:sz w:val="24"/>
          <w:szCs w:val="24"/>
          <w:rtl w:val="0"/>
        </w:rPr>
        <w:tab/>
        <w:t xml:space="preserve">-scientific investigations / lab reports (</w:t>
      </w:r>
      <w:r w:rsidDel="00000000" w:rsidR="00000000" w:rsidRPr="00000000">
        <w:rPr>
          <w:b w:val="1"/>
          <w:sz w:val="24"/>
          <w:szCs w:val="24"/>
          <w:rtl w:val="0"/>
        </w:rPr>
        <w:t xml:space="preserve">B, C</w:t>
      </w:r>
      <w:r w:rsidDel="00000000" w:rsidR="00000000" w:rsidRPr="00000000">
        <w:rPr>
          <w:sz w:val="24"/>
          <w:szCs w:val="24"/>
          <w:rtl w:val="0"/>
        </w:rPr>
        <w:t xml:space="preserve">)</w:t>
      </w:r>
    </w:p>
    <w:p w:rsidR="00000000" w:rsidDel="00000000" w:rsidP="00000000" w:rsidRDefault="00000000" w:rsidRPr="00000000">
      <w:pPr>
        <w:spacing w:after="0" w:lineRule="auto"/>
        <w:contextualSpacing w:val="0"/>
      </w:pPr>
      <w:r w:rsidDel="00000000" w:rsidR="00000000" w:rsidRPr="00000000">
        <w:rPr>
          <w:sz w:val="24"/>
          <w:szCs w:val="24"/>
          <w:rtl w:val="0"/>
        </w:rPr>
        <w:tab/>
        <w:t xml:space="preserve">-essays (</w:t>
      </w:r>
      <w:r w:rsidDel="00000000" w:rsidR="00000000" w:rsidRPr="00000000">
        <w:rPr>
          <w:b w:val="1"/>
          <w:sz w:val="24"/>
          <w:szCs w:val="24"/>
          <w:rtl w:val="0"/>
        </w:rPr>
        <w:t xml:space="preserve">A, D</w:t>
      </w:r>
      <w:r w:rsidDel="00000000" w:rsidR="00000000" w:rsidRPr="00000000">
        <w:rPr>
          <w:sz w:val="24"/>
          <w:szCs w:val="24"/>
          <w:rtl w:val="0"/>
        </w:rPr>
        <w:t xml:space="preserve">)</w:t>
      </w:r>
    </w:p>
    <w:p w:rsidR="00000000" w:rsidDel="00000000" w:rsidP="00000000" w:rsidRDefault="00000000" w:rsidRPr="00000000">
      <w:pPr>
        <w:spacing w:after="0" w:lineRule="auto"/>
        <w:contextualSpacing w:val="0"/>
      </w:pPr>
      <w:r w:rsidDel="00000000" w:rsidR="00000000" w:rsidRPr="00000000">
        <w:rPr>
          <w:sz w:val="24"/>
          <w:szCs w:val="24"/>
          <w:rtl w:val="0"/>
        </w:rPr>
        <w:tab/>
        <w:t xml:space="preserve">-some of the homework</w:t>
      </w:r>
    </w:p>
    <w:p w:rsidR="00000000" w:rsidDel="00000000" w:rsidP="00000000" w:rsidRDefault="00000000" w:rsidRPr="00000000">
      <w:pPr>
        <w:spacing w:after="0" w:lineRule="auto"/>
        <w:contextualSpacing w:val="0"/>
      </w:pPr>
      <w:r w:rsidDel="00000000" w:rsidR="00000000" w:rsidRPr="00000000">
        <w:rPr>
          <w:sz w:val="24"/>
          <w:szCs w:val="24"/>
          <w:rtl w:val="0"/>
        </w:rPr>
        <w:tab/>
        <w:t xml:space="preserve">-oral exams through particular individual questions during the lessons (</w:t>
      </w:r>
      <w:r w:rsidDel="00000000" w:rsidR="00000000" w:rsidRPr="00000000">
        <w:rPr>
          <w:b w:val="1"/>
          <w:sz w:val="24"/>
          <w:szCs w:val="24"/>
          <w:rtl w:val="0"/>
        </w:rPr>
        <w:t xml:space="preserve">A</w:t>
      </w:r>
      <w:r w:rsidDel="00000000" w:rsidR="00000000" w:rsidRPr="00000000">
        <w:rPr>
          <w:sz w:val="24"/>
          <w:szCs w:val="24"/>
          <w:rtl w:val="0"/>
        </w:rPr>
        <w:t xml:space="preserve">)</w:t>
      </w:r>
    </w:p>
    <w:p w:rsidR="00000000" w:rsidDel="00000000" w:rsidP="00000000" w:rsidRDefault="00000000" w:rsidRPr="00000000">
      <w:pPr>
        <w:spacing w:after="0" w:lineRule="auto"/>
        <w:contextualSpacing w:val="0"/>
      </w:pPr>
      <w:r w:rsidDel="00000000" w:rsidR="00000000" w:rsidRPr="00000000">
        <w:rPr>
          <w:sz w:val="24"/>
          <w:szCs w:val="24"/>
          <w:rtl w:val="0"/>
        </w:rPr>
        <w:tab/>
        <w:t xml:space="preserve">-observations (</w:t>
      </w:r>
      <w:r w:rsidDel="00000000" w:rsidR="00000000" w:rsidRPr="00000000">
        <w:rPr>
          <w:b w:val="1"/>
          <w:sz w:val="24"/>
          <w:szCs w:val="24"/>
          <w:rtl w:val="0"/>
        </w:rPr>
        <w:t xml:space="preserve">C</w:t>
      </w:r>
      <w:r w:rsidDel="00000000" w:rsidR="00000000" w:rsidRPr="00000000">
        <w:rPr>
          <w:sz w:val="24"/>
          <w:szCs w:val="24"/>
          <w:rtl w:val="0"/>
        </w:rPr>
        <w:t xml:space="preserve">)</w:t>
      </w:r>
    </w:p>
    <w:p w:rsidR="00000000" w:rsidDel="00000000" w:rsidP="00000000" w:rsidRDefault="00000000" w:rsidRPr="00000000">
      <w:pPr>
        <w:spacing w:after="0" w:lineRule="auto"/>
        <w:contextualSpacing w:val="0"/>
      </w:pPr>
      <w:r w:rsidDel="00000000" w:rsidR="00000000" w:rsidRPr="00000000">
        <w:rPr>
          <w:sz w:val="24"/>
          <w:szCs w:val="24"/>
          <w:rtl w:val="0"/>
        </w:rPr>
        <w:tab/>
        <w:t xml:space="preserve">-discussions (</w:t>
      </w:r>
      <w:r w:rsidDel="00000000" w:rsidR="00000000" w:rsidRPr="00000000">
        <w:rPr>
          <w:b w:val="1"/>
          <w:sz w:val="24"/>
          <w:szCs w:val="24"/>
          <w:rtl w:val="0"/>
        </w:rPr>
        <w:t xml:space="preserve">A, D)</w:t>
      </w:r>
    </w:p>
    <w:p w:rsidR="00000000" w:rsidDel="00000000" w:rsidP="00000000" w:rsidRDefault="00000000" w:rsidRPr="00000000">
      <w:pPr>
        <w:spacing w:after="0" w:lineRule="auto"/>
        <w:contextualSpacing w:val="0"/>
        <w:jc w:val="both"/>
      </w:pPr>
      <w:r w:rsidDel="00000000" w:rsidR="00000000" w:rsidRPr="00000000">
        <w:rPr>
          <w:sz w:val="24"/>
          <w:szCs w:val="24"/>
          <w:rtl w:val="0"/>
        </w:rPr>
        <w:t xml:space="preserve">Students are assessed according to the prescribed (MYP5) and interim (MYP4) descriptors for grading.  The students are given task specific descriptors together with each investigation or essay.</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At the end of the school year points are given in each criteria taking into account achievements in all individual tasks (formative and more summative assessment). </w:t>
      </w:r>
    </w:p>
    <w:p w:rsidR="00000000" w:rsidDel="00000000" w:rsidP="00000000" w:rsidRDefault="00000000" w:rsidRPr="00000000">
      <w:pPr>
        <w:contextualSpacing w:val="0"/>
        <w:jc w:val="both"/>
      </w:pPr>
      <w:r w:rsidDel="00000000" w:rsidR="00000000" w:rsidRPr="00000000">
        <w:rPr>
          <w:sz w:val="24"/>
          <w:szCs w:val="24"/>
          <w:rtl w:val="0"/>
        </w:rPr>
        <w:t xml:space="preserve">Final grades are derived according to the interim grade boundaries (MYP 4) or grade boundaries provided by the IB (MYP 5):</w:t>
      </w:r>
    </w:p>
    <w:tbl>
      <w:tblPr>
        <w:tblStyle w:val="Table2"/>
        <w:bidi w:val="0"/>
        <w:tblW w:w="8614.0" w:type="dxa"/>
        <w:jc w:val="left"/>
        <w:tblInd w:w="-115.0" w:type="dxa"/>
        <w:tblBorders>
          <w:top w:color="ffffff" w:space="0" w:sz="4" w:val="single"/>
          <w:left w:color="ffffff" w:space="0" w:sz="4" w:val="single"/>
          <w:bottom w:color="ffffff" w:space="0" w:sz="4" w:val="single"/>
          <w:right w:color="ffffff" w:space="0" w:sz="4" w:val="single"/>
          <w:insideH w:color="ffffff" w:space="0" w:sz="6" w:val="single"/>
          <w:insideV w:color="ffffff" w:space="0" w:sz="6" w:val="single"/>
        </w:tblBorders>
        <w:tblLayout w:type="fixed"/>
        <w:tblLook w:val="0000"/>
      </w:tblPr>
      <w:tblGrid>
        <w:gridCol w:w="1526"/>
        <w:gridCol w:w="3544"/>
        <w:gridCol w:w="3544"/>
        <w:tblGridChange w:id="0">
          <w:tblGrid>
            <w:gridCol w:w="1526"/>
            <w:gridCol w:w="3544"/>
            <w:gridCol w:w="3544"/>
          </w:tblGrid>
        </w:tblGridChange>
      </w:tblGrid>
      <w:tr>
        <w:trPr>
          <w:trHeight w:val="580" w:hRule="atLeast"/>
        </w:trPr>
        <w:tc>
          <w:tcPr>
            <w:vMerge w:val="restart"/>
            <w:tcBorders>
              <w:top w:color="ffffff" w:space="0" w:sz="4" w:val="single"/>
            </w:tcBorders>
            <w:shd w:fill="c0504d"/>
            <w:vAlign w:val="center"/>
          </w:tcPr>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color w:val="ffffff"/>
                <w:sz w:val="28"/>
                <w:szCs w:val="28"/>
                <w:rtl w:val="0"/>
              </w:rPr>
              <w:t xml:space="preserve">Grade</w:t>
            </w:r>
          </w:p>
          <w:p w:rsidR="00000000" w:rsidDel="00000000" w:rsidP="00000000" w:rsidRDefault="00000000" w:rsidRPr="00000000">
            <w:pPr>
              <w:spacing w:after="0" w:lineRule="auto"/>
              <w:contextualSpacing w:val="0"/>
              <w:jc w:val="center"/>
            </w:pPr>
            <w:r w:rsidDel="00000000" w:rsidR="00000000" w:rsidRPr="00000000">
              <w:rPr>
                <w:rtl w:val="0"/>
              </w:rPr>
            </w:r>
          </w:p>
        </w:tc>
        <w:tc>
          <w:tcPr>
            <w:tcBorders>
              <w:top w:color="ffffff" w:space="0" w:sz="4" w:val="single"/>
            </w:tcBorders>
            <w:shd w:fill="c0504d"/>
            <w:vAlign w:val="center"/>
          </w:tcPr>
          <w:p w:rsidR="00000000" w:rsidDel="00000000" w:rsidP="00000000" w:rsidRDefault="00000000" w:rsidRPr="00000000">
            <w:pPr>
              <w:spacing w:after="0" w:lineRule="auto"/>
              <w:contextualSpacing w:val="0"/>
              <w:jc w:val="center"/>
            </w:pPr>
            <w:r w:rsidDel="00000000" w:rsidR="00000000" w:rsidRPr="00000000">
              <w:rPr>
                <w:b w:val="1"/>
                <w:color w:val="ffffff"/>
                <w:sz w:val="28"/>
                <w:szCs w:val="28"/>
                <w:rtl w:val="0"/>
              </w:rPr>
              <w:t xml:space="preserve">MYP 4</w:t>
            </w:r>
          </w:p>
        </w:tc>
        <w:tc>
          <w:tcPr>
            <w:tcBorders>
              <w:top w:color="ffffff" w:space="0" w:sz="4" w:val="single"/>
            </w:tcBorders>
            <w:shd w:fill="c0504d"/>
            <w:vAlign w:val="center"/>
          </w:tcPr>
          <w:p w:rsidR="00000000" w:rsidDel="00000000" w:rsidP="00000000" w:rsidRDefault="00000000" w:rsidRPr="00000000">
            <w:pPr>
              <w:spacing w:after="0" w:lineRule="auto"/>
              <w:contextualSpacing w:val="0"/>
              <w:jc w:val="center"/>
            </w:pPr>
            <w:r w:rsidDel="00000000" w:rsidR="00000000" w:rsidRPr="00000000">
              <w:rPr>
                <w:b w:val="1"/>
                <w:color w:val="ffffff"/>
                <w:sz w:val="28"/>
                <w:szCs w:val="28"/>
                <w:rtl w:val="0"/>
              </w:rPr>
              <w:t xml:space="preserve">MYP 5</w:t>
            </w:r>
          </w:p>
        </w:tc>
      </w:tr>
      <w:tr>
        <w:trPr>
          <w:trHeight w:val="580" w:hRule="atLeast"/>
        </w:trPr>
        <w:tc>
          <w:tcPr>
            <w:vMerge w:val="continue"/>
            <w:tcBorders>
              <w:top w:color="ffffff" w:space="0" w:sz="4" w:val="single"/>
            </w:tcBorders>
            <w:shd w:fill="c0504d"/>
            <w:vAlign w:val="center"/>
          </w:tcPr>
          <w:p w:rsidR="00000000" w:rsidDel="00000000" w:rsidP="00000000" w:rsidRDefault="00000000" w:rsidRPr="00000000">
            <w:pPr>
              <w:spacing w:after="0" w:lineRule="auto"/>
              <w:contextualSpacing w:val="0"/>
              <w:jc w:val="center"/>
            </w:pPr>
            <w:r w:rsidDel="00000000" w:rsidR="00000000" w:rsidRPr="00000000">
              <w:rPr>
                <w:rtl w:val="0"/>
              </w:rPr>
            </w:r>
          </w:p>
        </w:tc>
        <w:tc>
          <w:tcPr>
            <w:shd w:fill="c0504d"/>
            <w:vAlign w:val="center"/>
          </w:tcPr>
          <w:p w:rsidR="00000000" w:rsidDel="00000000" w:rsidP="00000000" w:rsidRDefault="00000000" w:rsidRPr="00000000">
            <w:pPr>
              <w:spacing w:after="0" w:lineRule="auto"/>
              <w:contextualSpacing w:val="0"/>
              <w:jc w:val="center"/>
            </w:pPr>
            <w:r w:rsidDel="00000000" w:rsidR="00000000" w:rsidRPr="00000000">
              <w:rPr>
                <w:b w:val="1"/>
                <w:color w:val="ffffff"/>
                <w:sz w:val="28"/>
                <w:szCs w:val="28"/>
                <w:rtl w:val="0"/>
              </w:rPr>
              <w:t xml:space="preserve">Points</w:t>
            </w:r>
          </w:p>
        </w:tc>
        <w:tc>
          <w:tcPr>
            <w:shd w:fill="c0504d"/>
            <w:vAlign w:val="center"/>
          </w:tcPr>
          <w:p w:rsidR="00000000" w:rsidDel="00000000" w:rsidP="00000000" w:rsidRDefault="00000000" w:rsidRPr="00000000">
            <w:pPr>
              <w:spacing w:after="0" w:lineRule="auto"/>
              <w:contextualSpacing w:val="0"/>
              <w:jc w:val="center"/>
            </w:pPr>
            <w:r w:rsidDel="00000000" w:rsidR="00000000" w:rsidRPr="00000000">
              <w:rPr>
                <w:b w:val="1"/>
                <w:color w:val="ffffff"/>
                <w:sz w:val="28"/>
                <w:szCs w:val="28"/>
                <w:rtl w:val="0"/>
              </w:rPr>
              <w:t xml:space="preserve">Points</w:t>
            </w:r>
          </w:p>
        </w:tc>
      </w:tr>
      <w:tr>
        <w:trPr>
          <w:trHeight w:val="540" w:hRule="atLeast"/>
        </w:trPr>
        <w:tc>
          <w:tcPr>
            <w:vAlign w:val="center"/>
          </w:tcPr>
          <w:p w:rsidR="00000000" w:rsidDel="00000000" w:rsidP="00000000" w:rsidRDefault="00000000" w:rsidRPr="00000000">
            <w:pPr>
              <w:spacing w:after="0" w:lineRule="auto"/>
              <w:contextualSpacing w:val="0"/>
              <w:jc w:val="center"/>
            </w:pPr>
            <w:r w:rsidDel="00000000" w:rsidR="00000000" w:rsidRPr="00000000">
              <w:rPr>
                <w:b w:val="1"/>
                <w:rtl w:val="0"/>
              </w:rPr>
              <w:t xml:space="preserve">1</w:t>
            </w:r>
          </w:p>
        </w:tc>
        <w:tc>
          <w:tcPr>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0 – 5</w:t>
            </w:r>
          </w:p>
        </w:tc>
        <w:tc>
          <w:tcPr>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0 – 5</w:t>
            </w:r>
          </w:p>
        </w:tc>
      </w:tr>
      <w:tr>
        <w:trPr>
          <w:trHeight w:val="540" w:hRule="atLeast"/>
        </w:trPr>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2</w:t>
            </w:r>
          </w:p>
        </w:tc>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6 – 9</w:t>
            </w:r>
          </w:p>
        </w:tc>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6 – 9</w:t>
            </w:r>
          </w:p>
        </w:tc>
      </w:tr>
      <w:tr>
        <w:trPr>
          <w:trHeight w:val="540" w:hRule="atLeast"/>
        </w:trPr>
        <w:tc>
          <w:tcPr>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3</w:t>
            </w:r>
          </w:p>
        </w:tc>
        <w:tc>
          <w:tcPr>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10 – 14</w:t>
            </w:r>
          </w:p>
        </w:tc>
        <w:tc>
          <w:tcPr>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10 – 14</w:t>
            </w:r>
          </w:p>
        </w:tc>
      </w:tr>
      <w:tr>
        <w:trPr>
          <w:trHeight w:val="540" w:hRule="atLeast"/>
        </w:trPr>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4</w:t>
            </w:r>
          </w:p>
        </w:tc>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15 – 18</w:t>
            </w:r>
          </w:p>
        </w:tc>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15 – 18</w:t>
            </w:r>
          </w:p>
        </w:tc>
      </w:tr>
      <w:tr>
        <w:trPr>
          <w:trHeight w:val="540" w:hRule="atLeast"/>
        </w:trPr>
        <w:tc>
          <w:tcPr>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5</w:t>
            </w:r>
          </w:p>
        </w:tc>
        <w:tc>
          <w:tcPr>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19 – 23</w:t>
            </w:r>
          </w:p>
        </w:tc>
        <w:tc>
          <w:tcPr>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19 – 23</w:t>
            </w:r>
          </w:p>
        </w:tc>
      </w:tr>
      <w:tr>
        <w:trPr>
          <w:trHeight w:val="540" w:hRule="atLeast"/>
        </w:trPr>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6</w:t>
            </w:r>
          </w:p>
        </w:tc>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24 – 27</w:t>
            </w:r>
          </w:p>
        </w:tc>
        <w:tc>
          <w:tcPr>
            <w:shd w:fill="efd3d2"/>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24 – 27</w:t>
            </w:r>
          </w:p>
        </w:tc>
      </w:tr>
      <w:tr>
        <w:trPr>
          <w:trHeight w:val="540" w:hRule="atLeast"/>
        </w:trPr>
        <w:tc>
          <w:tcPr>
            <w:tcBorders>
              <w:bottom w:color="ffffff" w:space="0" w:sz="4" w:val="single"/>
            </w:tcBorders>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7</w:t>
            </w:r>
          </w:p>
        </w:tc>
        <w:tc>
          <w:tcPr>
            <w:tcBorders>
              <w:bottom w:color="ffffff" w:space="0" w:sz="4" w:val="single"/>
            </w:tcBorders>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28 – 32</w:t>
            </w:r>
          </w:p>
        </w:tc>
        <w:tc>
          <w:tcPr>
            <w:tcBorders>
              <w:bottom w:color="ffffff" w:space="0" w:sz="4" w:val="single"/>
            </w:tcBorders>
            <w:vAlign w:val="center"/>
          </w:tcPr>
          <w:p w:rsidR="00000000" w:rsidDel="00000000" w:rsidP="00000000" w:rsidRDefault="00000000" w:rsidRPr="00000000">
            <w:pPr>
              <w:spacing w:after="120" w:before="120" w:lineRule="auto"/>
              <w:contextualSpacing w:val="0"/>
              <w:jc w:val="center"/>
            </w:pPr>
            <w:r w:rsidDel="00000000" w:rsidR="00000000" w:rsidRPr="00000000">
              <w:rPr>
                <w:b w:val="1"/>
                <w:rtl w:val="0"/>
              </w:rPr>
              <w:t xml:space="preserve">28 – 32</w:t>
            </w:r>
          </w:p>
        </w:tc>
      </w:tr>
    </w:tbl>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ind w:firstLine="708"/>
        <w:contextualSpacing w:val="0"/>
      </w:pPr>
      <w:r w:rsidDel="00000000" w:rsidR="00000000" w:rsidRPr="00000000">
        <w:rPr>
          <w:rtl w:val="0"/>
        </w:rPr>
      </w:r>
    </w:p>
    <w:sectPr>
      <w:pgSz w:h="16838" w:w="11906"/>
      <w:pgMar w:bottom="709" w:top="709" w:left="851" w:right="7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28" w:firstLine="1068"/>
      </w:pPr>
      <w:rPr>
        <w:rFonts w:ascii="Arial" w:cs="Arial" w:eastAsia="Arial" w:hAnsi="Arial"/>
        <w:sz w:val="16"/>
        <w:szCs w:val="16"/>
      </w:rPr>
    </w:lvl>
    <w:lvl w:ilvl="1">
      <w:start w:val="1"/>
      <w:numFmt w:val="bullet"/>
      <w:lvlText w:val="o"/>
      <w:lvlJc w:val="left"/>
      <w:pPr>
        <w:ind w:left="2148" w:firstLine="1788"/>
      </w:pPr>
      <w:rPr>
        <w:rFonts w:ascii="Arial" w:cs="Arial" w:eastAsia="Arial" w:hAnsi="Arial"/>
      </w:rPr>
    </w:lvl>
    <w:lvl w:ilvl="2">
      <w:start w:val="1"/>
      <w:numFmt w:val="bullet"/>
      <w:lvlText w:val="▪"/>
      <w:lvlJc w:val="left"/>
      <w:pPr>
        <w:ind w:left="2868" w:firstLine="2508"/>
      </w:pPr>
      <w:rPr>
        <w:rFonts w:ascii="Arial" w:cs="Arial" w:eastAsia="Arial" w:hAnsi="Arial"/>
      </w:rPr>
    </w:lvl>
    <w:lvl w:ilvl="3">
      <w:start w:val="1"/>
      <w:numFmt w:val="bullet"/>
      <w:lvlText w:val="●"/>
      <w:lvlJc w:val="left"/>
      <w:pPr>
        <w:ind w:left="3588" w:firstLine="3228"/>
      </w:pPr>
      <w:rPr>
        <w:rFonts w:ascii="Arial" w:cs="Arial" w:eastAsia="Arial" w:hAnsi="Arial"/>
      </w:rPr>
    </w:lvl>
    <w:lvl w:ilvl="4">
      <w:start w:val="1"/>
      <w:numFmt w:val="bullet"/>
      <w:lvlText w:val="o"/>
      <w:lvlJc w:val="left"/>
      <w:pPr>
        <w:ind w:left="4308" w:firstLine="3948"/>
      </w:pPr>
      <w:rPr>
        <w:rFonts w:ascii="Arial" w:cs="Arial" w:eastAsia="Arial" w:hAnsi="Arial"/>
      </w:rPr>
    </w:lvl>
    <w:lvl w:ilvl="5">
      <w:start w:val="1"/>
      <w:numFmt w:val="bullet"/>
      <w:lvlText w:val="▪"/>
      <w:lvlJc w:val="left"/>
      <w:pPr>
        <w:ind w:left="5028" w:firstLine="4668"/>
      </w:pPr>
      <w:rPr>
        <w:rFonts w:ascii="Arial" w:cs="Arial" w:eastAsia="Arial" w:hAnsi="Arial"/>
      </w:rPr>
    </w:lvl>
    <w:lvl w:ilvl="6">
      <w:start w:val="1"/>
      <w:numFmt w:val="bullet"/>
      <w:lvlText w:val="●"/>
      <w:lvlJc w:val="left"/>
      <w:pPr>
        <w:ind w:left="5748" w:firstLine="5388"/>
      </w:pPr>
      <w:rPr>
        <w:rFonts w:ascii="Arial" w:cs="Arial" w:eastAsia="Arial" w:hAnsi="Arial"/>
      </w:rPr>
    </w:lvl>
    <w:lvl w:ilvl="7">
      <w:start w:val="1"/>
      <w:numFmt w:val="bullet"/>
      <w:lvlText w:val="o"/>
      <w:lvlJc w:val="left"/>
      <w:pPr>
        <w:ind w:left="6468" w:firstLine="6108"/>
      </w:pPr>
      <w:rPr>
        <w:rFonts w:ascii="Arial" w:cs="Arial" w:eastAsia="Arial" w:hAnsi="Arial"/>
      </w:rPr>
    </w:lvl>
    <w:lvl w:ilvl="8">
      <w:start w:val="1"/>
      <w:numFmt w:val="bullet"/>
      <w:lvlText w:val="▪"/>
      <w:lvlJc w:val="left"/>
      <w:pPr>
        <w:ind w:left="7188" w:firstLine="6828"/>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3.gif"/></Relationships>
</file>