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B9" w:rsidRPr="0012654C" w:rsidRDefault="002555B9" w:rsidP="004E6A53">
      <w:pPr>
        <w:spacing w:after="0"/>
        <w:rPr>
          <w:rFonts w:ascii="Arial" w:hAnsi="Arial"/>
          <w:b/>
          <w:bCs/>
          <w:sz w:val="32"/>
          <w:szCs w:val="32"/>
          <w:lang w:val="en-US"/>
        </w:rPr>
      </w:pPr>
      <w:r w:rsidRPr="0012654C">
        <w:rPr>
          <w:rFonts w:ascii="Arial" w:hAnsi="Arial"/>
          <w:b/>
          <w:bCs/>
          <w:sz w:val="32"/>
          <w:szCs w:val="32"/>
          <w:lang w:val="en-US"/>
        </w:rPr>
        <w:t>COMPUTER TECHNOLOGY</w:t>
      </w:r>
      <w:r w:rsidRPr="0012654C">
        <w:rPr>
          <w:rFonts w:ascii="Arial" w:hAnsi="Arial"/>
          <w:b/>
          <w:bCs/>
          <w:sz w:val="32"/>
          <w:szCs w:val="32"/>
          <w:lang w:val="en-US"/>
        </w:rPr>
        <w:tab/>
      </w:r>
      <w:r w:rsidRPr="0012654C">
        <w:rPr>
          <w:rFonts w:ascii="Arial" w:hAnsi="Arial"/>
          <w:b/>
          <w:bCs/>
          <w:sz w:val="32"/>
          <w:szCs w:val="32"/>
          <w:lang w:val="en-US"/>
        </w:rPr>
        <w:tab/>
      </w:r>
      <w:r w:rsidRPr="0012654C">
        <w:rPr>
          <w:rFonts w:ascii="Arial" w:hAnsi="Arial"/>
          <w:b/>
          <w:bCs/>
          <w:sz w:val="32"/>
          <w:szCs w:val="32"/>
          <w:lang w:val="en-US"/>
        </w:rPr>
        <w:tab/>
        <w:t>COURSE DESCRIPTION</w:t>
      </w:r>
    </w:p>
    <w:p w:rsidR="002555B9" w:rsidRPr="0012654C" w:rsidRDefault="002555B9" w:rsidP="004E6A53">
      <w:pPr>
        <w:spacing w:after="0"/>
        <w:rPr>
          <w:rFonts w:ascii="Arial" w:hAnsi="Arial"/>
          <w:sz w:val="24"/>
          <w:szCs w:val="24"/>
          <w:lang w:val="en-US"/>
        </w:rPr>
      </w:pPr>
    </w:p>
    <w:p w:rsidR="002555B9" w:rsidRPr="0012654C" w:rsidRDefault="002555B9" w:rsidP="004E6A53">
      <w:pPr>
        <w:spacing w:after="0"/>
        <w:rPr>
          <w:rFonts w:ascii="Arial" w:hAnsi="Arial"/>
          <w:b/>
          <w:bCs/>
          <w:sz w:val="24"/>
          <w:szCs w:val="24"/>
          <w:lang w:val="en-US"/>
        </w:rPr>
      </w:pPr>
    </w:p>
    <w:p w:rsidR="002555B9" w:rsidRPr="0012654C" w:rsidRDefault="002555B9" w:rsidP="00D20787">
      <w:pPr>
        <w:outlineLvl w:val="0"/>
        <w:rPr>
          <w:rFonts w:ascii="Arial" w:hAnsi="Arial"/>
          <w:b/>
          <w:bCs/>
          <w:sz w:val="24"/>
          <w:szCs w:val="24"/>
          <w:lang w:val="en-US"/>
        </w:rPr>
      </w:pPr>
      <w:r w:rsidRPr="0012654C">
        <w:rPr>
          <w:rFonts w:ascii="Arial" w:hAnsi="Arial"/>
          <w:b/>
          <w:bCs/>
          <w:sz w:val="24"/>
          <w:szCs w:val="24"/>
          <w:lang w:val="en-US"/>
        </w:rPr>
        <w:t>WHAT IS THE COURSE ABOUT?</w:t>
      </w:r>
    </w:p>
    <w:p w:rsidR="002555B9" w:rsidRDefault="002555B9" w:rsidP="00182460">
      <w:pPr>
        <w:spacing w:after="0" w:line="240" w:lineRule="auto"/>
        <w:jc w:val="both"/>
        <w:rPr>
          <w:rFonts w:ascii="Arial" w:hAnsi="Arial"/>
          <w:lang w:val="en-US"/>
        </w:rPr>
      </w:pPr>
      <w:r w:rsidRPr="0012654C">
        <w:rPr>
          <w:rFonts w:ascii="Arial" w:hAnsi="Arial"/>
          <w:lang w:val="en-US"/>
        </w:rPr>
        <w:t>Technology and technological developments have given rise to profound changes in society, transforming how information is accessed and processed, communicated with others and how problems are solved.</w:t>
      </w:r>
    </w:p>
    <w:p w:rsidR="00182460" w:rsidRDefault="00182460" w:rsidP="00182460">
      <w:pPr>
        <w:spacing w:after="0" w:line="240" w:lineRule="auto"/>
        <w:jc w:val="both"/>
        <w:rPr>
          <w:rFonts w:ascii="Arial" w:hAnsi="Arial"/>
          <w:lang w:val="en-US"/>
        </w:rPr>
      </w:pPr>
    </w:p>
    <w:p w:rsidR="00182460" w:rsidRPr="000C26C0" w:rsidRDefault="00182460" w:rsidP="00182460">
      <w:pPr>
        <w:spacing w:after="0" w:line="240" w:lineRule="auto"/>
        <w:jc w:val="both"/>
        <w:rPr>
          <w:rFonts w:ascii="Arial" w:hAnsi="Arial"/>
          <w:color w:val="C00000"/>
          <w:lang w:val="en-US"/>
        </w:rPr>
      </w:pPr>
      <w:proofErr w:type="gramStart"/>
      <w:r w:rsidRPr="000C26C0">
        <w:rPr>
          <w:rFonts w:ascii="Arial" w:hAnsi="Arial"/>
          <w:color w:val="C00000"/>
          <w:lang w:val="en-US"/>
        </w:rPr>
        <w:t>In XV.</w:t>
      </w:r>
      <w:proofErr w:type="gramEnd"/>
      <w:r w:rsidRPr="000C26C0">
        <w:rPr>
          <w:rFonts w:ascii="Arial" w:hAnsi="Arial"/>
          <w:color w:val="C00000"/>
          <w:lang w:val="en-US"/>
        </w:rPr>
        <w:t xml:space="preserve"> </w:t>
      </w:r>
      <w:proofErr w:type="spellStart"/>
      <w:r w:rsidRPr="000C26C0">
        <w:rPr>
          <w:rFonts w:ascii="Arial" w:hAnsi="Arial"/>
          <w:color w:val="C00000"/>
          <w:lang w:val="en-US"/>
        </w:rPr>
        <w:t>Gimnazija</w:t>
      </w:r>
      <w:proofErr w:type="spellEnd"/>
      <w:r w:rsidRPr="000C26C0">
        <w:rPr>
          <w:rFonts w:ascii="Arial" w:hAnsi="Arial"/>
          <w:color w:val="C00000"/>
          <w:lang w:val="en-US"/>
        </w:rPr>
        <w:t xml:space="preserve"> students will be offered </w:t>
      </w:r>
      <w:r w:rsidR="000C26C0">
        <w:rPr>
          <w:rFonts w:ascii="Arial" w:hAnsi="Arial"/>
          <w:color w:val="C00000"/>
          <w:lang w:val="en-US"/>
        </w:rPr>
        <w:t xml:space="preserve">subjects </w:t>
      </w:r>
      <w:r w:rsidRPr="000C26C0">
        <w:rPr>
          <w:rFonts w:ascii="Arial" w:hAnsi="Arial"/>
          <w:i/>
          <w:color w:val="C00000"/>
          <w:lang w:val="en-US"/>
        </w:rPr>
        <w:t>Computer technology</w:t>
      </w:r>
      <w:r w:rsidRPr="000C26C0">
        <w:rPr>
          <w:rFonts w:ascii="Arial" w:hAnsi="Arial"/>
          <w:color w:val="C00000"/>
          <w:lang w:val="en-US"/>
        </w:rPr>
        <w:t xml:space="preserve"> (during MYP 4) and </w:t>
      </w:r>
      <w:r w:rsidRPr="000C26C0">
        <w:rPr>
          <w:rFonts w:ascii="Arial" w:hAnsi="Arial"/>
          <w:i/>
          <w:color w:val="C00000"/>
          <w:lang w:val="en-US"/>
        </w:rPr>
        <w:t>Design technology</w:t>
      </w:r>
      <w:r w:rsidRPr="000C26C0">
        <w:rPr>
          <w:rFonts w:ascii="Arial" w:hAnsi="Arial"/>
          <w:color w:val="C00000"/>
          <w:lang w:val="en-US"/>
        </w:rPr>
        <w:t xml:space="preserve"> </w:t>
      </w:r>
      <w:proofErr w:type="gramStart"/>
      <w:r w:rsidRPr="000C26C0">
        <w:rPr>
          <w:rFonts w:ascii="Arial" w:hAnsi="Arial"/>
          <w:color w:val="C00000"/>
          <w:lang w:val="en-US"/>
        </w:rPr>
        <w:t>( during</w:t>
      </w:r>
      <w:proofErr w:type="gramEnd"/>
      <w:r w:rsidRPr="000C26C0">
        <w:rPr>
          <w:rFonts w:ascii="Arial" w:hAnsi="Arial"/>
          <w:color w:val="C00000"/>
          <w:lang w:val="en-US"/>
        </w:rPr>
        <w:t xml:space="preserve"> MYP 5).</w:t>
      </w:r>
    </w:p>
    <w:p w:rsidR="00182460" w:rsidRDefault="00182460" w:rsidP="00182460">
      <w:pPr>
        <w:spacing w:after="0" w:line="240" w:lineRule="auto"/>
        <w:jc w:val="both"/>
        <w:rPr>
          <w:rFonts w:ascii="Arial" w:hAnsi="Arial"/>
          <w:lang w:val="en-US"/>
        </w:rPr>
      </w:pPr>
    </w:p>
    <w:p w:rsidR="002555B9" w:rsidRDefault="002555B9" w:rsidP="00182460">
      <w:pPr>
        <w:spacing w:after="0" w:line="240" w:lineRule="auto"/>
        <w:jc w:val="both"/>
        <w:rPr>
          <w:rFonts w:ascii="Arial" w:hAnsi="Arial"/>
          <w:lang w:val="en-US"/>
        </w:rPr>
      </w:pPr>
      <w:r w:rsidRPr="00182460">
        <w:rPr>
          <w:rFonts w:ascii="Arial" w:hAnsi="Arial"/>
          <w:i/>
          <w:lang w:val="en-US"/>
        </w:rPr>
        <w:t>Computer technology</w:t>
      </w:r>
      <w:r w:rsidRPr="0012654C">
        <w:rPr>
          <w:rFonts w:ascii="Arial" w:hAnsi="Arial"/>
          <w:lang w:val="en-US"/>
        </w:rPr>
        <w:t xml:space="preserve"> aims to provide the means and the context to help students become skillful problem solvers, who can appreciate the role of ICT and technology in general in everyday life and society and who can respond critically and resourcefully to real-life challenges.</w:t>
      </w:r>
    </w:p>
    <w:p w:rsidR="002555B9" w:rsidRPr="0012654C" w:rsidRDefault="002555B9" w:rsidP="00182460">
      <w:pPr>
        <w:spacing w:after="0" w:line="240" w:lineRule="auto"/>
        <w:jc w:val="both"/>
        <w:rPr>
          <w:rFonts w:ascii="Arial" w:hAnsi="Arial"/>
          <w:lang w:val="en-US"/>
        </w:rPr>
      </w:pPr>
      <w:r w:rsidRPr="0012654C">
        <w:rPr>
          <w:rFonts w:ascii="Arial" w:hAnsi="Arial"/>
          <w:lang w:val="en-US"/>
        </w:rPr>
        <w:t>The course aims to:</w:t>
      </w:r>
    </w:p>
    <w:p w:rsidR="002555B9" w:rsidRPr="0012654C" w:rsidRDefault="002555B9" w:rsidP="00182460">
      <w:pPr>
        <w:spacing w:after="0" w:line="240" w:lineRule="auto"/>
        <w:jc w:val="both"/>
        <w:rPr>
          <w:rFonts w:ascii="Arial" w:hAnsi="Arial"/>
          <w:lang w:val="en-US"/>
        </w:rPr>
      </w:pPr>
      <w:r w:rsidRPr="0012654C">
        <w:rPr>
          <w:rFonts w:ascii="Arial" w:hAnsi="Arial"/>
          <w:lang w:val="en-US"/>
        </w:rPr>
        <w:t>• challenge all students by providing opportunities for different needs and learning styles</w:t>
      </w:r>
    </w:p>
    <w:p w:rsidR="002555B9" w:rsidRPr="0012654C" w:rsidRDefault="002555B9" w:rsidP="00182460">
      <w:pPr>
        <w:spacing w:after="0" w:line="240" w:lineRule="auto"/>
        <w:jc w:val="both"/>
        <w:rPr>
          <w:rFonts w:ascii="Arial" w:hAnsi="Arial"/>
          <w:lang w:val="en-US"/>
        </w:rPr>
      </w:pPr>
      <w:r w:rsidRPr="0012654C">
        <w:rPr>
          <w:rFonts w:ascii="Arial" w:hAnsi="Arial"/>
          <w:lang w:val="en-US"/>
        </w:rPr>
        <w:t>• encourage students to explore the role of technology in both historical and contemporary contexts</w:t>
      </w:r>
    </w:p>
    <w:p w:rsidR="002555B9" w:rsidRDefault="00B3236F" w:rsidP="00182460">
      <w:pPr>
        <w:spacing w:after="0" w:line="240" w:lineRule="auto"/>
        <w:jc w:val="both"/>
        <w:rPr>
          <w:rFonts w:ascii="Arial" w:hAnsi="Arial"/>
          <w:lang w:val="en-US"/>
        </w:rPr>
      </w:pPr>
      <w:r>
        <w:rPr>
          <w:rFonts w:ascii="Arial" w:hAnsi="Arial"/>
          <w:lang w:val="en-US"/>
        </w:rPr>
        <w:t xml:space="preserve">• </w:t>
      </w:r>
      <w:r w:rsidR="002555B9" w:rsidRPr="0012654C">
        <w:rPr>
          <w:rFonts w:ascii="Arial" w:hAnsi="Arial"/>
          <w:lang w:val="en-US"/>
        </w:rPr>
        <w:t>contribute to raising students’ awareness of their responsibilities as world citizens when making decisions and taking action on technology issues.</w:t>
      </w:r>
    </w:p>
    <w:p w:rsidR="00182460" w:rsidRPr="0012654C" w:rsidRDefault="00182460" w:rsidP="00182460">
      <w:pPr>
        <w:spacing w:after="0" w:line="240" w:lineRule="auto"/>
        <w:jc w:val="both"/>
        <w:rPr>
          <w:rFonts w:ascii="Arial" w:hAnsi="Arial"/>
          <w:lang w:val="en-US"/>
        </w:rPr>
      </w:pPr>
    </w:p>
    <w:p w:rsidR="002555B9" w:rsidRPr="0012654C" w:rsidRDefault="002555B9" w:rsidP="00182460">
      <w:pPr>
        <w:spacing w:after="0" w:line="240" w:lineRule="auto"/>
        <w:jc w:val="both"/>
        <w:rPr>
          <w:rFonts w:ascii="Arial" w:hAnsi="Arial"/>
          <w:lang w:val="en-US"/>
        </w:rPr>
      </w:pPr>
      <w:r w:rsidRPr="0012654C">
        <w:rPr>
          <w:rFonts w:ascii="Arial" w:hAnsi="Arial"/>
          <w:lang w:val="en-US"/>
        </w:rPr>
        <w:t>During the course, students are expected to solve problems through the creation of technological products/solutions. Students investigate problems and use the technology design cycle as a tool to design, plan, create and evaluate products/solutions. The design cycle is a model and it is intended to be the central tool to help students to create and evaluate products/solutions in response to challenges. A product/solution can be a model, prototype, product or system that students have generated independently.</w:t>
      </w:r>
    </w:p>
    <w:p w:rsidR="002555B9" w:rsidRDefault="002555B9" w:rsidP="004E6A53">
      <w:pPr>
        <w:spacing w:after="0"/>
        <w:rPr>
          <w:rFonts w:ascii="Arial" w:hAnsi="Arial"/>
          <w:sz w:val="24"/>
          <w:szCs w:val="24"/>
          <w:lang w:val="en-US"/>
        </w:rPr>
      </w:pPr>
    </w:p>
    <w:p w:rsidR="001C312B" w:rsidRPr="0012654C" w:rsidRDefault="001C312B" w:rsidP="001C312B">
      <w:pPr>
        <w:spacing w:after="0"/>
        <w:jc w:val="both"/>
        <w:rPr>
          <w:rFonts w:ascii="Arial" w:hAnsi="Arial"/>
          <w:b/>
          <w:lang w:val="en-US"/>
        </w:rPr>
      </w:pPr>
      <w:r w:rsidRPr="0012654C">
        <w:rPr>
          <w:rFonts w:ascii="Arial" w:hAnsi="Arial"/>
          <w:b/>
          <w:lang w:val="en-US"/>
        </w:rPr>
        <w:t xml:space="preserve">The school offers two lessons per week in the first semester and three lessons per week in the second semester. The course consists of three technological projects. </w:t>
      </w:r>
    </w:p>
    <w:p w:rsidR="001C312B" w:rsidRDefault="001C312B" w:rsidP="004E6A53">
      <w:pPr>
        <w:spacing w:after="0"/>
        <w:rPr>
          <w:rFonts w:ascii="Arial" w:hAnsi="Arial"/>
          <w:sz w:val="24"/>
          <w:szCs w:val="24"/>
          <w:lang w:val="en-US"/>
        </w:rPr>
      </w:pPr>
    </w:p>
    <w:p w:rsidR="001C312B" w:rsidRPr="0012654C" w:rsidRDefault="001C312B" w:rsidP="004E6A53">
      <w:pPr>
        <w:spacing w:after="0"/>
        <w:rPr>
          <w:rFonts w:ascii="Arial" w:hAnsi="Arial"/>
          <w:sz w:val="24"/>
          <w:szCs w:val="24"/>
          <w:lang w:val="en-US"/>
        </w:rPr>
      </w:pPr>
    </w:p>
    <w:p w:rsidR="002555B9" w:rsidRPr="0012654C" w:rsidRDefault="002555B9" w:rsidP="00D20787">
      <w:pPr>
        <w:outlineLvl w:val="0"/>
        <w:rPr>
          <w:rFonts w:ascii="Arial" w:hAnsi="Arial"/>
          <w:b/>
          <w:bCs/>
          <w:sz w:val="24"/>
          <w:szCs w:val="24"/>
          <w:lang w:val="en-US"/>
        </w:rPr>
      </w:pPr>
      <w:r w:rsidRPr="0012654C">
        <w:rPr>
          <w:rFonts w:ascii="Arial" w:hAnsi="Arial"/>
          <w:b/>
          <w:bCs/>
          <w:sz w:val="24"/>
          <w:szCs w:val="24"/>
          <w:lang w:val="en-US"/>
        </w:rPr>
        <w:t>TOPICS:</w:t>
      </w:r>
    </w:p>
    <w:p w:rsidR="002555B9" w:rsidRDefault="002555B9" w:rsidP="00797BCD">
      <w:pPr>
        <w:spacing w:after="0"/>
        <w:jc w:val="both"/>
        <w:rPr>
          <w:rFonts w:ascii="Arial" w:hAnsi="Arial"/>
          <w:lang w:val="en-US"/>
        </w:rPr>
      </w:pPr>
      <w:r w:rsidRPr="0012654C">
        <w:rPr>
          <w:rFonts w:ascii="Arial" w:hAnsi="Arial"/>
          <w:lang w:val="en-US"/>
        </w:rPr>
        <w:t>The course is divided in several units which are technological projects</w:t>
      </w:r>
      <w:r w:rsidRPr="000C26C0">
        <w:rPr>
          <w:rFonts w:ascii="Arial" w:hAnsi="Arial"/>
          <w:color w:val="C00000"/>
          <w:lang w:val="en-US"/>
        </w:rPr>
        <w:t xml:space="preserve">. </w:t>
      </w:r>
      <w:r w:rsidR="00B3236F" w:rsidRPr="000C26C0">
        <w:rPr>
          <w:rFonts w:ascii="Arial" w:hAnsi="Arial"/>
          <w:color w:val="C00000"/>
          <w:lang w:val="en-US"/>
        </w:rPr>
        <w:t>Computer technology is different from Computer Science- even though t</w:t>
      </w:r>
      <w:r w:rsidRPr="000C26C0">
        <w:rPr>
          <w:rFonts w:ascii="Arial" w:hAnsi="Arial"/>
          <w:color w:val="C00000"/>
          <w:lang w:val="en-US"/>
        </w:rPr>
        <w:t>hroughout the projects students will l</w:t>
      </w:r>
      <w:r w:rsidR="00B3236F" w:rsidRPr="000C26C0">
        <w:rPr>
          <w:rFonts w:ascii="Arial" w:hAnsi="Arial"/>
          <w:color w:val="C00000"/>
          <w:lang w:val="en-US"/>
        </w:rPr>
        <w:t xml:space="preserve">earn certain computer </w:t>
      </w:r>
      <w:proofErr w:type="gramStart"/>
      <w:r w:rsidR="00B3236F" w:rsidRPr="000C26C0">
        <w:rPr>
          <w:rFonts w:ascii="Arial" w:hAnsi="Arial"/>
          <w:color w:val="C00000"/>
          <w:lang w:val="en-US"/>
        </w:rPr>
        <w:t>skills,</w:t>
      </w:r>
      <w:proofErr w:type="gramEnd"/>
      <w:r w:rsidR="00B3236F" w:rsidRPr="000C26C0">
        <w:rPr>
          <w:rFonts w:ascii="Arial" w:hAnsi="Arial"/>
          <w:color w:val="C00000"/>
          <w:lang w:val="en-US"/>
        </w:rPr>
        <w:t xml:space="preserve"> t</w:t>
      </w:r>
      <w:r w:rsidRPr="000C26C0">
        <w:rPr>
          <w:rFonts w:ascii="Arial" w:hAnsi="Arial"/>
          <w:color w:val="C00000"/>
          <w:lang w:val="en-US"/>
        </w:rPr>
        <w:t>he emphasis is on following the correct procedure while working on the project</w:t>
      </w:r>
      <w:r w:rsidR="00B3236F" w:rsidRPr="000C26C0">
        <w:rPr>
          <w:rFonts w:ascii="Arial" w:hAnsi="Arial"/>
          <w:color w:val="C00000"/>
          <w:lang w:val="en-US"/>
        </w:rPr>
        <w:t>.</w:t>
      </w:r>
    </w:p>
    <w:p w:rsidR="00B3236F" w:rsidRPr="0012654C" w:rsidRDefault="00B3236F" w:rsidP="00797BCD">
      <w:pPr>
        <w:spacing w:after="0"/>
        <w:jc w:val="both"/>
        <w:rPr>
          <w:rFonts w:ascii="Arial" w:hAnsi="Arial"/>
          <w:lang w:val="en-US"/>
        </w:rPr>
      </w:pPr>
    </w:p>
    <w:p w:rsidR="002555B9" w:rsidRPr="0012654C" w:rsidRDefault="002555B9" w:rsidP="00D20787">
      <w:pPr>
        <w:outlineLvl w:val="0"/>
        <w:rPr>
          <w:rFonts w:ascii="Arial" w:hAnsi="Arial"/>
          <w:b/>
          <w:bCs/>
          <w:sz w:val="24"/>
          <w:szCs w:val="24"/>
          <w:lang w:val="en-US"/>
        </w:rPr>
      </w:pPr>
      <w:r w:rsidRPr="0012654C">
        <w:rPr>
          <w:rFonts w:ascii="Arial" w:hAnsi="Arial"/>
          <w:b/>
          <w:bCs/>
          <w:sz w:val="24"/>
          <w:szCs w:val="24"/>
          <w:lang w:val="en-US"/>
        </w:rPr>
        <w:t>MYP4</w:t>
      </w:r>
    </w:p>
    <w:p w:rsidR="002555B9" w:rsidRPr="0012654C" w:rsidRDefault="002555B9" w:rsidP="00D33338">
      <w:pPr>
        <w:spacing w:after="0"/>
        <w:jc w:val="both"/>
        <w:rPr>
          <w:rFonts w:ascii="Arial" w:hAnsi="Arial"/>
          <w:lang w:val="en-US"/>
        </w:rPr>
      </w:pPr>
    </w:p>
    <w:p w:rsidR="002555B9" w:rsidRPr="0012654C" w:rsidRDefault="002555B9" w:rsidP="00D20787">
      <w:pPr>
        <w:spacing w:after="0"/>
        <w:jc w:val="both"/>
        <w:outlineLvl w:val="0"/>
        <w:rPr>
          <w:rFonts w:ascii="Arial" w:hAnsi="Arial"/>
          <w:b/>
          <w:lang w:val="en-US"/>
        </w:rPr>
      </w:pPr>
      <w:r w:rsidRPr="0012654C">
        <w:rPr>
          <w:rFonts w:ascii="Arial" w:hAnsi="Arial"/>
          <w:b/>
          <w:lang w:val="en-US"/>
        </w:rPr>
        <w:t>Project 1: Multimedia Presentations</w:t>
      </w:r>
    </w:p>
    <w:p w:rsidR="002555B9" w:rsidRPr="0012654C" w:rsidRDefault="002555B9" w:rsidP="00A72D2E">
      <w:pPr>
        <w:numPr>
          <w:ilvl w:val="0"/>
          <w:numId w:val="2"/>
        </w:numPr>
        <w:spacing w:after="0"/>
        <w:ind w:left="360"/>
        <w:jc w:val="both"/>
        <w:rPr>
          <w:rFonts w:ascii="Arial" w:hAnsi="Arial"/>
          <w:lang w:val="en-US"/>
        </w:rPr>
      </w:pPr>
      <w:r w:rsidRPr="0012654C">
        <w:rPr>
          <w:rFonts w:ascii="Arial" w:hAnsi="Arial"/>
          <w:lang w:val="en-US"/>
        </w:rPr>
        <w:t>considering different communication channels (multimedia)</w:t>
      </w:r>
    </w:p>
    <w:p w:rsidR="002555B9" w:rsidRPr="0012654C" w:rsidRDefault="002555B9" w:rsidP="00A72D2E">
      <w:pPr>
        <w:numPr>
          <w:ilvl w:val="0"/>
          <w:numId w:val="2"/>
        </w:numPr>
        <w:spacing w:after="0"/>
        <w:ind w:left="360"/>
        <w:jc w:val="both"/>
        <w:rPr>
          <w:rFonts w:ascii="Arial" w:hAnsi="Arial"/>
          <w:lang w:val="en-US"/>
        </w:rPr>
      </w:pPr>
      <w:r w:rsidRPr="0012654C">
        <w:rPr>
          <w:rFonts w:ascii="Arial" w:hAnsi="Arial"/>
          <w:lang w:val="en-US"/>
        </w:rPr>
        <w:t>introducing the role of a designer and design cycle model</w:t>
      </w:r>
    </w:p>
    <w:p w:rsidR="002555B9" w:rsidRPr="0012654C" w:rsidRDefault="002555B9" w:rsidP="00A72D2E">
      <w:pPr>
        <w:numPr>
          <w:ilvl w:val="0"/>
          <w:numId w:val="2"/>
        </w:numPr>
        <w:spacing w:after="0"/>
        <w:ind w:left="360"/>
        <w:jc w:val="both"/>
        <w:rPr>
          <w:rFonts w:ascii="Arial" w:hAnsi="Arial"/>
          <w:lang w:val="en-US"/>
        </w:rPr>
      </w:pPr>
      <w:r w:rsidRPr="0012654C">
        <w:rPr>
          <w:rFonts w:ascii="Arial" w:hAnsi="Arial"/>
          <w:lang w:val="en-US"/>
        </w:rPr>
        <w:t>basic information and concepts of design cycle (outline the design brief, ask relevant questions for the investigation, identify appropriate sources of information, collect and select information, begin to analyze it, formulate design specification, design tests to evaluate the product/solution against the design specification, generate several feasible designs that meet the design specification, compare the designs against the design specifications and identify the pros and cons of each design, select one design and explain its choice, construct a plan to create the product/solution that has a series of logical steps, follow the plan to produce the product/solution with minimal guidance, review the plan and explain any changes to the plan when necessary, carry out tests to compare the product/solution against the  design specification, consider the success (and/or failure) of the product/solution in an objective manner based on testing, own views and the views of the intended user, reflect on the performance at each stage of the design cycle)</w:t>
      </w:r>
    </w:p>
    <w:p w:rsidR="002555B9" w:rsidRPr="0012654C" w:rsidRDefault="002555B9" w:rsidP="00A72D2E">
      <w:pPr>
        <w:numPr>
          <w:ilvl w:val="0"/>
          <w:numId w:val="2"/>
        </w:numPr>
        <w:spacing w:after="0"/>
        <w:ind w:left="360"/>
        <w:jc w:val="both"/>
        <w:rPr>
          <w:rFonts w:ascii="Arial" w:hAnsi="Arial"/>
          <w:lang w:val="en-US"/>
        </w:rPr>
      </w:pPr>
      <w:r w:rsidRPr="0012654C">
        <w:rPr>
          <w:rFonts w:ascii="Arial" w:hAnsi="Arial"/>
          <w:lang w:val="en-US"/>
        </w:rPr>
        <w:t>presentation techniques</w:t>
      </w:r>
    </w:p>
    <w:p w:rsidR="002555B9" w:rsidRPr="0012654C" w:rsidRDefault="002555B9" w:rsidP="00A72D2E">
      <w:pPr>
        <w:numPr>
          <w:ilvl w:val="0"/>
          <w:numId w:val="2"/>
        </w:numPr>
        <w:spacing w:after="0"/>
        <w:ind w:left="360"/>
        <w:jc w:val="both"/>
        <w:rPr>
          <w:rFonts w:ascii="Arial" w:hAnsi="Arial"/>
          <w:lang w:val="en-US"/>
        </w:rPr>
      </w:pPr>
      <w:r w:rsidRPr="0012654C">
        <w:rPr>
          <w:rFonts w:ascii="Arial" w:hAnsi="Arial"/>
          <w:lang w:val="en-US"/>
        </w:rPr>
        <w:lastRenderedPageBreak/>
        <w:t>presentation tools (formal presentation files production)</w:t>
      </w:r>
    </w:p>
    <w:p w:rsidR="002555B9" w:rsidRPr="00D20787" w:rsidRDefault="002555B9" w:rsidP="00D33338">
      <w:pPr>
        <w:numPr>
          <w:ilvl w:val="0"/>
          <w:numId w:val="2"/>
        </w:numPr>
        <w:spacing w:after="0"/>
        <w:ind w:left="360"/>
        <w:jc w:val="both"/>
        <w:rPr>
          <w:rFonts w:ascii="Arial" w:hAnsi="Arial"/>
          <w:lang w:val="en-US"/>
        </w:rPr>
      </w:pPr>
      <w:r w:rsidRPr="00D20787">
        <w:rPr>
          <w:rFonts w:ascii="Arial" w:hAnsi="Arial"/>
          <w:lang w:val="en-US"/>
        </w:rPr>
        <w:t>word processing tools – basic skills</w:t>
      </w:r>
    </w:p>
    <w:p w:rsidR="002555B9" w:rsidRPr="0012654C" w:rsidRDefault="002555B9" w:rsidP="0011241A">
      <w:pPr>
        <w:numPr>
          <w:ilvl w:val="0"/>
          <w:numId w:val="2"/>
        </w:numPr>
        <w:spacing w:after="0"/>
        <w:ind w:left="360"/>
        <w:jc w:val="both"/>
        <w:rPr>
          <w:rFonts w:ascii="Arial" w:hAnsi="Arial"/>
          <w:lang w:val="en-US"/>
        </w:rPr>
      </w:pPr>
      <w:r w:rsidRPr="0012654C">
        <w:rPr>
          <w:rFonts w:ascii="Arial" w:hAnsi="Arial"/>
          <w:lang w:val="en-US"/>
        </w:rPr>
        <w:t>word processing tools – advanced skills</w:t>
      </w:r>
    </w:p>
    <w:p w:rsidR="002555B9" w:rsidRPr="0012654C" w:rsidRDefault="002555B9" w:rsidP="00213828">
      <w:pPr>
        <w:spacing w:after="0"/>
        <w:jc w:val="both"/>
        <w:rPr>
          <w:rFonts w:ascii="Arial" w:hAnsi="Arial"/>
          <w:lang w:val="en-US"/>
        </w:rPr>
      </w:pPr>
    </w:p>
    <w:p w:rsidR="002555B9" w:rsidRPr="0012654C" w:rsidRDefault="00D20787" w:rsidP="00D20787">
      <w:pPr>
        <w:spacing w:after="0"/>
        <w:jc w:val="both"/>
        <w:outlineLvl w:val="0"/>
        <w:rPr>
          <w:rFonts w:ascii="Arial" w:hAnsi="Arial"/>
          <w:b/>
          <w:lang w:val="en-US"/>
        </w:rPr>
      </w:pPr>
      <w:r>
        <w:rPr>
          <w:rFonts w:ascii="Arial" w:hAnsi="Arial"/>
          <w:b/>
          <w:lang w:val="en-US"/>
        </w:rPr>
        <w:t>Project 2</w:t>
      </w:r>
      <w:r w:rsidR="002555B9" w:rsidRPr="0012654C">
        <w:rPr>
          <w:rFonts w:ascii="Arial" w:hAnsi="Arial"/>
          <w:b/>
          <w:lang w:val="en-US"/>
        </w:rPr>
        <w:t>: Multimedia Learning Aid</w:t>
      </w:r>
    </w:p>
    <w:p w:rsidR="002555B9" w:rsidRPr="0012654C" w:rsidRDefault="002555B9" w:rsidP="0011241A">
      <w:pPr>
        <w:numPr>
          <w:ilvl w:val="0"/>
          <w:numId w:val="2"/>
        </w:numPr>
        <w:spacing w:after="0"/>
        <w:ind w:left="360"/>
        <w:jc w:val="both"/>
        <w:rPr>
          <w:rFonts w:ascii="Arial" w:hAnsi="Arial"/>
          <w:lang w:val="en-US"/>
        </w:rPr>
      </w:pPr>
      <w:r w:rsidRPr="0012654C">
        <w:rPr>
          <w:rFonts w:ascii="Arial" w:hAnsi="Arial"/>
          <w:lang w:val="en-US"/>
        </w:rPr>
        <w:t>studying an area and developing the appropriate learning aid</w:t>
      </w:r>
    </w:p>
    <w:p w:rsidR="002555B9" w:rsidRPr="0012654C" w:rsidRDefault="002555B9" w:rsidP="0011241A">
      <w:pPr>
        <w:numPr>
          <w:ilvl w:val="0"/>
          <w:numId w:val="2"/>
        </w:numPr>
        <w:spacing w:after="0"/>
        <w:ind w:left="360"/>
        <w:jc w:val="both"/>
        <w:rPr>
          <w:rFonts w:ascii="Arial" w:hAnsi="Arial"/>
          <w:lang w:val="en-US"/>
        </w:rPr>
      </w:pPr>
      <w:r w:rsidRPr="0012654C">
        <w:rPr>
          <w:rFonts w:ascii="Arial" w:hAnsi="Arial"/>
          <w:lang w:val="en-US"/>
        </w:rPr>
        <w:t>using, with minimal guidance, design cycle model to produce the learning aid</w:t>
      </w:r>
    </w:p>
    <w:p w:rsidR="002555B9" w:rsidRDefault="002555B9" w:rsidP="0011241A">
      <w:pPr>
        <w:numPr>
          <w:ilvl w:val="0"/>
          <w:numId w:val="2"/>
        </w:numPr>
        <w:spacing w:after="0"/>
        <w:ind w:left="360"/>
        <w:jc w:val="both"/>
        <w:rPr>
          <w:rFonts w:ascii="Arial" w:hAnsi="Arial"/>
          <w:lang w:val="en-US"/>
        </w:rPr>
      </w:pPr>
      <w:r w:rsidRPr="0012654C">
        <w:rPr>
          <w:rFonts w:ascii="Arial" w:hAnsi="Arial"/>
          <w:lang w:val="en-US"/>
        </w:rPr>
        <w:t>basic programming concepts, HTML code</w:t>
      </w:r>
    </w:p>
    <w:p w:rsidR="00D20787" w:rsidRPr="0012654C" w:rsidRDefault="00D20787" w:rsidP="00D20787">
      <w:pPr>
        <w:numPr>
          <w:ilvl w:val="0"/>
          <w:numId w:val="2"/>
        </w:numPr>
        <w:spacing w:after="0"/>
        <w:ind w:left="360"/>
        <w:jc w:val="both"/>
        <w:rPr>
          <w:rFonts w:ascii="Arial" w:hAnsi="Arial"/>
          <w:lang w:val="en-US"/>
        </w:rPr>
      </w:pPr>
      <w:r w:rsidRPr="0012654C">
        <w:rPr>
          <w:rFonts w:ascii="Arial" w:hAnsi="Arial"/>
          <w:lang w:val="en-US"/>
        </w:rPr>
        <w:t>introduction and basic concepts of DTP</w:t>
      </w:r>
    </w:p>
    <w:p w:rsidR="00D20787" w:rsidRDefault="00D20787" w:rsidP="00D20787">
      <w:pPr>
        <w:numPr>
          <w:ilvl w:val="0"/>
          <w:numId w:val="2"/>
        </w:numPr>
        <w:spacing w:after="0"/>
        <w:ind w:left="360"/>
        <w:jc w:val="both"/>
        <w:rPr>
          <w:rFonts w:ascii="Arial" w:hAnsi="Arial"/>
          <w:lang w:val="en-US"/>
        </w:rPr>
      </w:pPr>
      <w:r w:rsidRPr="0012654C">
        <w:rPr>
          <w:rFonts w:ascii="Arial" w:hAnsi="Arial"/>
          <w:lang w:val="en-US"/>
        </w:rPr>
        <w:t>word processing tools – advanced skills</w:t>
      </w:r>
    </w:p>
    <w:p w:rsidR="00D20787" w:rsidRPr="0012654C" w:rsidRDefault="00D20787" w:rsidP="00D20787">
      <w:pPr>
        <w:numPr>
          <w:ilvl w:val="0"/>
          <w:numId w:val="2"/>
        </w:numPr>
        <w:spacing w:after="0"/>
        <w:ind w:left="360"/>
        <w:jc w:val="both"/>
        <w:rPr>
          <w:rFonts w:ascii="Arial" w:hAnsi="Arial"/>
          <w:lang w:val="en-US"/>
        </w:rPr>
      </w:pPr>
      <w:r>
        <w:rPr>
          <w:rFonts w:ascii="Arial" w:hAnsi="Arial"/>
          <w:lang w:val="en-US"/>
        </w:rPr>
        <w:t>spreadsheet application</w:t>
      </w:r>
    </w:p>
    <w:p w:rsidR="00D20787" w:rsidRPr="0012654C" w:rsidRDefault="00D20787" w:rsidP="00D20787">
      <w:pPr>
        <w:numPr>
          <w:ilvl w:val="0"/>
          <w:numId w:val="2"/>
        </w:numPr>
        <w:spacing w:after="0"/>
        <w:ind w:left="360"/>
        <w:jc w:val="both"/>
        <w:rPr>
          <w:rFonts w:ascii="Arial" w:hAnsi="Arial"/>
          <w:lang w:val="en-US"/>
        </w:rPr>
      </w:pPr>
      <w:r w:rsidRPr="0012654C">
        <w:rPr>
          <w:rFonts w:ascii="Arial" w:hAnsi="Arial"/>
          <w:lang w:val="en-US"/>
        </w:rPr>
        <w:t>presentation tools (formal presentation files production)</w:t>
      </w:r>
    </w:p>
    <w:p w:rsidR="00D20787" w:rsidRPr="0012654C" w:rsidRDefault="00D20787" w:rsidP="00D20787">
      <w:pPr>
        <w:spacing w:after="0"/>
        <w:ind w:left="360"/>
        <w:jc w:val="both"/>
        <w:rPr>
          <w:rFonts w:ascii="Arial" w:hAnsi="Arial"/>
          <w:lang w:val="en-US"/>
        </w:rPr>
      </w:pPr>
    </w:p>
    <w:p w:rsidR="002555B9" w:rsidRPr="0012654C" w:rsidRDefault="00D20787" w:rsidP="00D20787">
      <w:pPr>
        <w:spacing w:after="0"/>
        <w:jc w:val="both"/>
        <w:outlineLvl w:val="0"/>
        <w:rPr>
          <w:rFonts w:ascii="Arial" w:hAnsi="Arial"/>
          <w:b/>
          <w:lang w:val="en-US"/>
        </w:rPr>
      </w:pPr>
      <w:r>
        <w:rPr>
          <w:rFonts w:ascii="Arial" w:hAnsi="Arial"/>
          <w:b/>
          <w:lang w:val="en-US"/>
        </w:rPr>
        <w:t>Project 3</w:t>
      </w:r>
      <w:r w:rsidR="002555B9" w:rsidRPr="0012654C">
        <w:rPr>
          <w:rFonts w:ascii="Arial" w:hAnsi="Arial"/>
          <w:b/>
          <w:lang w:val="en-US"/>
        </w:rPr>
        <w:t>: Lifestyle and Technology</w:t>
      </w:r>
    </w:p>
    <w:p w:rsidR="002555B9" w:rsidRPr="0012654C" w:rsidRDefault="002555B9" w:rsidP="0012654C">
      <w:pPr>
        <w:numPr>
          <w:ilvl w:val="0"/>
          <w:numId w:val="2"/>
        </w:numPr>
        <w:spacing w:after="0"/>
        <w:ind w:left="360"/>
        <w:jc w:val="both"/>
        <w:rPr>
          <w:rFonts w:ascii="Arial" w:hAnsi="Arial"/>
          <w:lang w:val="en-US"/>
        </w:rPr>
      </w:pPr>
      <w:r w:rsidRPr="0012654C">
        <w:rPr>
          <w:rFonts w:ascii="Arial" w:hAnsi="Arial"/>
          <w:lang w:val="en-US"/>
        </w:rPr>
        <w:t>considering how modern technology interfere with our lifestyle (with emphasis on health and social aspects of our lives)</w:t>
      </w:r>
    </w:p>
    <w:p w:rsidR="002555B9" w:rsidRPr="0012654C" w:rsidRDefault="002555B9" w:rsidP="0012654C">
      <w:pPr>
        <w:numPr>
          <w:ilvl w:val="0"/>
          <w:numId w:val="2"/>
        </w:numPr>
        <w:spacing w:after="0"/>
        <w:ind w:left="360"/>
        <w:jc w:val="both"/>
        <w:rPr>
          <w:rFonts w:ascii="Arial" w:hAnsi="Arial"/>
          <w:lang w:val="en-US"/>
        </w:rPr>
      </w:pPr>
      <w:r w:rsidRPr="0012654C">
        <w:rPr>
          <w:rFonts w:ascii="Arial" w:hAnsi="Arial"/>
          <w:lang w:val="en-US"/>
        </w:rPr>
        <w:t xml:space="preserve">using, independently, design </w:t>
      </w:r>
      <w:r w:rsidR="00D20787">
        <w:rPr>
          <w:rFonts w:ascii="Arial" w:hAnsi="Arial"/>
          <w:lang w:val="en-US"/>
        </w:rPr>
        <w:t>cycle model to produce a website</w:t>
      </w:r>
    </w:p>
    <w:p w:rsidR="002555B9" w:rsidRPr="0012654C" w:rsidRDefault="002555B9" w:rsidP="0012654C">
      <w:pPr>
        <w:numPr>
          <w:ilvl w:val="0"/>
          <w:numId w:val="2"/>
        </w:numPr>
        <w:spacing w:after="0"/>
        <w:ind w:left="360"/>
        <w:jc w:val="both"/>
        <w:rPr>
          <w:rFonts w:ascii="Arial" w:hAnsi="Arial"/>
          <w:lang w:val="en-US"/>
        </w:rPr>
      </w:pPr>
      <w:r w:rsidRPr="0012654C">
        <w:rPr>
          <w:rFonts w:ascii="Arial" w:hAnsi="Arial"/>
          <w:lang w:val="en-US"/>
        </w:rPr>
        <w:t>HTML programming, basic CSS programming</w:t>
      </w:r>
    </w:p>
    <w:p w:rsidR="002555B9" w:rsidRPr="0012654C" w:rsidRDefault="002555B9" w:rsidP="0012654C">
      <w:pPr>
        <w:numPr>
          <w:ilvl w:val="0"/>
          <w:numId w:val="2"/>
        </w:numPr>
        <w:spacing w:after="0"/>
        <w:ind w:left="360"/>
        <w:jc w:val="both"/>
        <w:rPr>
          <w:rFonts w:ascii="Arial" w:hAnsi="Arial"/>
          <w:lang w:val="en-US"/>
        </w:rPr>
      </w:pPr>
      <w:r w:rsidRPr="0012654C">
        <w:rPr>
          <w:rFonts w:ascii="Arial" w:hAnsi="Arial"/>
          <w:lang w:val="en-US"/>
        </w:rPr>
        <w:t>HTML programming, CSS programming, basic JavaScript programming</w:t>
      </w:r>
    </w:p>
    <w:p w:rsidR="002555B9" w:rsidRPr="0012654C" w:rsidRDefault="002555B9" w:rsidP="00CF0EB9">
      <w:pPr>
        <w:spacing w:after="0"/>
        <w:rPr>
          <w:rFonts w:ascii="Arial" w:hAnsi="Arial"/>
          <w:sz w:val="24"/>
          <w:szCs w:val="24"/>
          <w:lang w:val="en-US"/>
        </w:rPr>
      </w:pPr>
    </w:p>
    <w:p w:rsidR="002555B9" w:rsidRPr="0012654C" w:rsidRDefault="002555B9" w:rsidP="00CF0EB9">
      <w:pPr>
        <w:spacing w:after="0"/>
        <w:rPr>
          <w:rFonts w:ascii="Arial" w:hAnsi="Arial"/>
          <w:sz w:val="24"/>
          <w:szCs w:val="24"/>
          <w:lang w:val="en-US"/>
        </w:rPr>
      </w:pPr>
    </w:p>
    <w:p w:rsidR="002555B9" w:rsidRDefault="002555B9" w:rsidP="00D20787">
      <w:pPr>
        <w:spacing w:after="0"/>
        <w:outlineLvl w:val="0"/>
        <w:rPr>
          <w:rFonts w:ascii="Arial" w:hAnsi="Arial"/>
          <w:b/>
          <w:bCs/>
          <w:sz w:val="24"/>
          <w:szCs w:val="24"/>
          <w:lang w:val="en-US"/>
        </w:rPr>
      </w:pPr>
      <w:r w:rsidRPr="0012654C">
        <w:rPr>
          <w:rFonts w:ascii="Arial" w:hAnsi="Arial"/>
          <w:b/>
          <w:bCs/>
          <w:sz w:val="24"/>
          <w:szCs w:val="24"/>
          <w:lang w:val="en-US"/>
        </w:rPr>
        <w:t>ASSESSMENT:</w:t>
      </w:r>
    </w:p>
    <w:p w:rsidR="00B3236F" w:rsidRPr="000C26C0" w:rsidRDefault="00B3236F" w:rsidP="00B3236F">
      <w:pPr>
        <w:spacing w:after="0"/>
        <w:jc w:val="both"/>
        <w:rPr>
          <w:rFonts w:ascii="Arial" w:hAnsi="Arial"/>
          <w:color w:val="C00000"/>
          <w:lang w:val="en-US"/>
        </w:rPr>
      </w:pPr>
      <w:r w:rsidRPr="000C26C0">
        <w:rPr>
          <w:rFonts w:ascii="Arial" w:hAnsi="Arial"/>
          <w:color w:val="C00000"/>
          <w:lang w:val="en-US"/>
        </w:rPr>
        <w:t xml:space="preserve">Every project consists of 5 stages of the design cycle </w:t>
      </w:r>
      <w:proofErr w:type="gramStart"/>
      <w:r w:rsidRPr="000C26C0">
        <w:rPr>
          <w:rFonts w:ascii="Arial" w:hAnsi="Arial"/>
          <w:color w:val="C00000"/>
          <w:lang w:val="en-US"/>
        </w:rPr>
        <w:t>( Investigation</w:t>
      </w:r>
      <w:proofErr w:type="gramEnd"/>
      <w:r w:rsidRPr="000C26C0">
        <w:rPr>
          <w:rFonts w:ascii="Arial" w:hAnsi="Arial"/>
          <w:color w:val="C00000"/>
          <w:lang w:val="en-US"/>
        </w:rPr>
        <w:t xml:space="preserve">, Design, Plan, Creation and Evaluation). Each stage during a project is graded i.e. points are awarded from minimum 0 to maximum 6 points. Students will be given instructions at the beginning of each project and all deadlines must be met. Late projects will not be accepted and will be graded with 0 points. </w:t>
      </w:r>
    </w:p>
    <w:p w:rsidR="00B3236F" w:rsidRPr="0012654C" w:rsidRDefault="00B3236F" w:rsidP="00B3236F">
      <w:pPr>
        <w:spacing w:after="0"/>
        <w:jc w:val="both"/>
        <w:rPr>
          <w:rFonts w:ascii="Arial" w:hAnsi="Arial"/>
          <w:lang w:val="en-US"/>
        </w:rPr>
      </w:pPr>
    </w:p>
    <w:p w:rsidR="002555B9" w:rsidRPr="0012654C" w:rsidRDefault="002555B9" w:rsidP="004E6A53">
      <w:pPr>
        <w:spacing w:after="0"/>
        <w:jc w:val="both"/>
        <w:rPr>
          <w:rFonts w:ascii="Arial" w:hAnsi="Arial"/>
          <w:lang w:val="en-US"/>
        </w:rPr>
      </w:pPr>
      <w:r w:rsidRPr="0012654C">
        <w:rPr>
          <w:rFonts w:ascii="Arial" w:hAnsi="Arial"/>
          <w:lang w:val="en-US"/>
        </w:rPr>
        <w:t>The following assessment criteria have been established by the IBO for computer technology:</w:t>
      </w:r>
    </w:p>
    <w:p w:rsidR="002555B9" w:rsidRPr="0012654C" w:rsidRDefault="002555B9" w:rsidP="004A7D81">
      <w:pPr>
        <w:spacing w:after="0"/>
        <w:jc w:val="both"/>
        <w:rPr>
          <w:rFonts w:ascii="Arial" w:hAnsi="Arial"/>
          <w:lang w:val="en-US"/>
        </w:rPr>
      </w:pPr>
      <w:r w:rsidRPr="0012654C">
        <w:rPr>
          <w:rFonts w:ascii="Arial" w:hAnsi="Arial"/>
          <w:lang w:val="en-US"/>
        </w:rPr>
        <w:t>Cri</w:t>
      </w:r>
      <w:r w:rsidR="00D20787">
        <w:rPr>
          <w:rFonts w:ascii="Arial" w:hAnsi="Arial"/>
          <w:lang w:val="en-US"/>
        </w:rPr>
        <w:t>terion A: Investigate- 0-</w:t>
      </w:r>
      <w:r w:rsidRPr="0012654C">
        <w:rPr>
          <w:rFonts w:ascii="Arial" w:hAnsi="Arial"/>
          <w:lang w:val="en-US"/>
        </w:rPr>
        <w:t>6</w:t>
      </w:r>
      <w:r w:rsidR="00D20787">
        <w:rPr>
          <w:rFonts w:ascii="Arial" w:hAnsi="Arial"/>
          <w:lang w:val="en-US"/>
        </w:rPr>
        <w:t xml:space="preserve"> points</w:t>
      </w:r>
    </w:p>
    <w:p w:rsidR="002555B9" w:rsidRPr="0012654C" w:rsidRDefault="00D20787" w:rsidP="004A7D81">
      <w:pPr>
        <w:spacing w:after="0"/>
        <w:jc w:val="both"/>
        <w:rPr>
          <w:rFonts w:ascii="Arial" w:hAnsi="Arial"/>
          <w:lang w:val="en-US"/>
        </w:rPr>
      </w:pPr>
      <w:r>
        <w:rPr>
          <w:rFonts w:ascii="Arial" w:hAnsi="Arial"/>
          <w:lang w:val="en-US"/>
        </w:rPr>
        <w:t>Criterion B: Design – 0-</w:t>
      </w:r>
      <w:r w:rsidR="002555B9" w:rsidRPr="0012654C">
        <w:rPr>
          <w:rFonts w:ascii="Arial" w:hAnsi="Arial"/>
          <w:lang w:val="en-US"/>
        </w:rPr>
        <w:t>6</w:t>
      </w:r>
      <w:r>
        <w:rPr>
          <w:rFonts w:ascii="Arial" w:hAnsi="Arial"/>
          <w:lang w:val="en-US"/>
        </w:rPr>
        <w:t xml:space="preserve"> points</w:t>
      </w:r>
    </w:p>
    <w:p w:rsidR="002555B9" w:rsidRPr="0012654C" w:rsidRDefault="002555B9" w:rsidP="004A7D81">
      <w:pPr>
        <w:spacing w:after="0"/>
        <w:jc w:val="both"/>
        <w:rPr>
          <w:rFonts w:ascii="Arial" w:hAnsi="Arial"/>
          <w:lang w:val="en-US"/>
        </w:rPr>
      </w:pPr>
      <w:r w:rsidRPr="0012654C">
        <w:rPr>
          <w:rFonts w:ascii="Arial" w:hAnsi="Arial"/>
          <w:lang w:val="en-US"/>
        </w:rPr>
        <w:t xml:space="preserve">Criterion C: Plan </w:t>
      </w:r>
      <w:r w:rsidR="00D20787">
        <w:rPr>
          <w:rFonts w:ascii="Arial" w:hAnsi="Arial"/>
          <w:lang w:val="en-US"/>
        </w:rPr>
        <w:t>–</w:t>
      </w:r>
      <w:r w:rsidRPr="0012654C">
        <w:rPr>
          <w:rFonts w:ascii="Arial" w:hAnsi="Arial"/>
          <w:lang w:val="en-US"/>
        </w:rPr>
        <w:t xml:space="preserve"> </w:t>
      </w:r>
      <w:r w:rsidR="00D20787">
        <w:rPr>
          <w:rFonts w:ascii="Arial" w:hAnsi="Arial"/>
          <w:lang w:val="en-US"/>
        </w:rPr>
        <w:t>0-</w:t>
      </w:r>
      <w:proofErr w:type="gramStart"/>
      <w:r w:rsidRPr="0012654C">
        <w:rPr>
          <w:rFonts w:ascii="Arial" w:hAnsi="Arial"/>
          <w:lang w:val="en-US"/>
        </w:rPr>
        <w:t>6</w:t>
      </w:r>
      <w:r w:rsidR="00D20787">
        <w:rPr>
          <w:rFonts w:ascii="Arial" w:hAnsi="Arial"/>
          <w:lang w:val="en-US"/>
        </w:rPr>
        <w:t xml:space="preserve">  points</w:t>
      </w:r>
      <w:proofErr w:type="gramEnd"/>
    </w:p>
    <w:p w:rsidR="002555B9" w:rsidRPr="0012654C" w:rsidRDefault="002555B9" w:rsidP="004A7D81">
      <w:pPr>
        <w:spacing w:after="0"/>
        <w:jc w:val="both"/>
        <w:rPr>
          <w:rFonts w:ascii="Arial" w:hAnsi="Arial"/>
          <w:lang w:val="en-US"/>
        </w:rPr>
      </w:pPr>
      <w:r w:rsidRPr="0012654C">
        <w:rPr>
          <w:rFonts w:ascii="Arial" w:hAnsi="Arial"/>
          <w:lang w:val="en-US"/>
        </w:rPr>
        <w:t xml:space="preserve">Criterion D: Create </w:t>
      </w:r>
      <w:r w:rsidR="00D20787">
        <w:rPr>
          <w:rFonts w:ascii="Arial" w:hAnsi="Arial"/>
          <w:lang w:val="en-US"/>
        </w:rPr>
        <w:t>–</w:t>
      </w:r>
      <w:r w:rsidRPr="0012654C">
        <w:rPr>
          <w:rFonts w:ascii="Arial" w:hAnsi="Arial"/>
          <w:lang w:val="en-US"/>
        </w:rPr>
        <w:t xml:space="preserve"> </w:t>
      </w:r>
      <w:r w:rsidR="00D20787">
        <w:rPr>
          <w:rFonts w:ascii="Arial" w:hAnsi="Arial"/>
          <w:lang w:val="en-US"/>
        </w:rPr>
        <w:t>0-</w:t>
      </w:r>
      <w:r w:rsidRPr="0012654C">
        <w:rPr>
          <w:rFonts w:ascii="Arial" w:hAnsi="Arial"/>
          <w:lang w:val="en-US"/>
        </w:rPr>
        <w:t>6</w:t>
      </w:r>
      <w:r w:rsidR="00D20787">
        <w:rPr>
          <w:rFonts w:ascii="Arial" w:hAnsi="Arial"/>
          <w:lang w:val="en-US"/>
        </w:rPr>
        <w:t xml:space="preserve"> points</w:t>
      </w:r>
    </w:p>
    <w:p w:rsidR="002555B9" w:rsidRPr="0012654C" w:rsidRDefault="002555B9" w:rsidP="004A7D81">
      <w:pPr>
        <w:spacing w:after="0"/>
        <w:jc w:val="both"/>
        <w:rPr>
          <w:rFonts w:ascii="Arial" w:hAnsi="Arial"/>
          <w:lang w:val="en-US"/>
        </w:rPr>
      </w:pPr>
      <w:r w:rsidRPr="0012654C">
        <w:rPr>
          <w:rFonts w:ascii="Arial" w:hAnsi="Arial"/>
          <w:lang w:val="en-US"/>
        </w:rPr>
        <w:t xml:space="preserve">Criterion </w:t>
      </w:r>
      <w:r w:rsidR="00D20787">
        <w:rPr>
          <w:rFonts w:ascii="Arial" w:hAnsi="Arial"/>
          <w:lang w:val="en-US"/>
        </w:rPr>
        <w:t>E: Evaluate – 0-</w:t>
      </w:r>
      <w:r w:rsidRPr="0012654C">
        <w:rPr>
          <w:rFonts w:ascii="Arial" w:hAnsi="Arial"/>
          <w:lang w:val="en-US"/>
        </w:rPr>
        <w:t>6</w:t>
      </w:r>
      <w:r w:rsidR="00D20787">
        <w:rPr>
          <w:rFonts w:ascii="Arial" w:hAnsi="Arial"/>
          <w:lang w:val="en-US"/>
        </w:rPr>
        <w:t xml:space="preserve"> points</w:t>
      </w:r>
    </w:p>
    <w:p w:rsidR="002555B9" w:rsidRPr="0012654C" w:rsidRDefault="002555B9" w:rsidP="004A7D81">
      <w:pPr>
        <w:spacing w:after="0"/>
        <w:jc w:val="both"/>
        <w:rPr>
          <w:rFonts w:ascii="Arial" w:hAnsi="Arial"/>
          <w:lang w:val="en-US"/>
        </w:rPr>
      </w:pPr>
      <w:r w:rsidRPr="0012654C">
        <w:rPr>
          <w:rFonts w:ascii="Arial" w:hAnsi="Arial"/>
          <w:lang w:val="en-US"/>
        </w:rPr>
        <w:t>Criteri</w:t>
      </w:r>
      <w:r w:rsidR="00D20787">
        <w:rPr>
          <w:rFonts w:ascii="Arial" w:hAnsi="Arial"/>
          <w:lang w:val="en-US"/>
        </w:rPr>
        <w:t>on F: Attitudes in technology- 0-</w:t>
      </w:r>
      <w:r w:rsidRPr="0012654C">
        <w:rPr>
          <w:rFonts w:ascii="Arial" w:hAnsi="Arial"/>
          <w:lang w:val="en-US"/>
        </w:rPr>
        <w:t>6</w:t>
      </w:r>
      <w:r w:rsidR="00D20787">
        <w:rPr>
          <w:rFonts w:ascii="Arial" w:hAnsi="Arial"/>
          <w:lang w:val="en-US"/>
        </w:rPr>
        <w:t xml:space="preserve"> points</w:t>
      </w:r>
    </w:p>
    <w:p w:rsidR="002555B9" w:rsidRPr="0012654C" w:rsidRDefault="002555B9" w:rsidP="004E6A53">
      <w:pPr>
        <w:spacing w:after="0"/>
        <w:jc w:val="both"/>
        <w:rPr>
          <w:rFonts w:ascii="Arial" w:hAnsi="Arial"/>
          <w:sz w:val="24"/>
          <w:szCs w:val="24"/>
          <w:lang w:val="en-US"/>
        </w:rPr>
      </w:pPr>
    </w:p>
    <w:p w:rsidR="002555B9" w:rsidRPr="0012654C" w:rsidRDefault="002555B9" w:rsidP="004E6A53">
      <w:pPr>
        <w:spacing w:after="0"/>
        <w:jc w:val="both"/>
        <w:rPr>
          <w:rFonts w:ascii="Arial" w:hAnsi="Arial"/>
          <w:lang w:val="en-US"/>
        </w:rPr>
      </w:pPr>
      <w:r w:rsidRPr="0012654C">
        <w:rPr>
          <w:rFonts w:ascii="Arial" w:hAnsi="Arial"/>
          <w:lang w:val="en-US"/>
        </w:rPr>
        <w:t>Students are assessed according to the interim (MYP4) descriptors for grading.</w:t>
      </w:r>
    </w:p>
    <w:p w:rsidR="002555B9" w:rsidRDefault="002555B9" w:rsidP="00801622">
      <w:pPr>
        <w:spacing w:after="0"/>
        <w:jc w:val="both"/>
        <w:rPr>
          <w:rFonts w:ascii="Arial" w:hAnsi="Arial"/>
          <w:lang w:val="en-US"/>
        </w:rPr>
      </w:pPr>
      <w:r w:rsidRPr="0012654C">
        <w:rPr>
          <w:rFonts w:ascii="Arial" w:hAnsi="Arial"/>
          <w:lang w:val="en-US"/>
        </w:rPr>
        <w:t xml:space="preserve">At the end of the school year points are given in each criteria taking into account achievements in all individual tasks (formative and summative assessment). </w:t>
      </w:r>
    </w:p>
    <w:p w:rsidR="00182460" w:rsidRPr="0012654C" w:rsidRDefault="002555B9" w:rsidP="00801622">
      <w:pPr>
        <w:spacing w:after="0"/>
        <w:jc w:val="both"/>
        <w:rPr>
          <w:rFonts w:ascii="Arial" w:hAnsi="Arial"/>
          <w:lang w:val="en-US"/>
        </w:rPr>
      </w:pPr>
      <w:r w:rsidRPr="0012654C">
        <w:rPr>
          <w:rFonts w:ascii="Arial" w:hAnsi="Arial"/>
          <w:lang w:val="en-US"/>
        </w:rPr>
        <w:t>Final grades are derived according to the grade boundaries provided by the IBO:</w:t>
      </w:r>
    </w:p>
    <w:p w:rsidR="002555B9" w:rsidRPr="0012654C" w:rsidRDefault="002555B9" w:rsidP="00E96D37">
      <w:pPr>
        <w:spacing w:after="0"/>
        <w:ind w:left="708"/>
        <w:jc w:val="both"/>
        <w:rPr>
          <w:rFonts w:ascii="Arial" w:hAnsi="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544"/>
      </w:tblGrid>
      <w:tr w:rsidR="00E96D37" w:rsidRPr="0012654C" w:rsidTr="00E96D37">
        <w:trPr>
          <w:trHeight w:val="397"/>
          <w:jc w:val="center"/>
        </w:trPr>
        <w:tc>
          <w:tcPr>
            <w:tcW w:w="5070" w:type="dxa"/>
            <w:gridSpan w:val="2"/>
            <w:shd w:val="clear" w:color="auto" w:fill="D99594" w:themeFill="accent2" w:themeFillTint="99"/>
            <w:vAlign w:val="center"/>
          </w:tcPr>
          <w:p w:rsidR="00E96D37" w:rsidRDefault="00E96D37" w:rsidP="007D5DAE">
            <w:pPr>
              <w:autoSpaceDE w:val="0"/>
              <w:autoSpaceDN w:val="0"/>
              <w:adjustRightInd w:val="0"/>
              <w:spacing w:after="0" w:line="240" w:lineRule="auto"/>
              <w:jc w:val="center"/>
              <w:rPr>
                <w:rFonts w:ascii="Arial" w:hAnsi="Arial"/>
                <w:b/>
                <w:bCs/>
                <w:sz w:val="28"/>
                <w:szCs w:val="28"/>
                <w:lang w:val="en-US"/>
              </w:rPr>
            </w:pPr>
            <w:r>
              <w:rPr>
                <w:rFonts w:ascii="Arial" w:hAnsi="Arial"/>
                <w:b/>
                <w:bCs/>
                <w:sz w:val="28"/>
                <w:szCs w:val="28"/>
                <w:lang w:val="en-US"/>
              </w:rPr>
              <w:t>COMPUTER TECHNOLOGY</w:t>
            </w:r>
          </w:p>
        </w:tc>
      </w:tr>
      <w:tr w:rsidR="002555B9" w:rsidRPr="0012654C" w:rsidTr="00E96D37">
        <w:trPr>
          <w:trHeight w:val="397"/>
          <w:jc w:val="center"/>
        </w:trPr>
        <w:tc>
          <w:tcPr>
            <w:tcW w:w="1526" w:type="dxa"/>
            <w:shd w:val="clear" w:color="auto" w:fill="D99594" w:themeFill="accent2" w:themeFillTint="99"/>
            <w:vAlign w:val="center"/>
          </w:tcPr>
          <w:p w:rsidR="002555B9" w:rsidRPr="00E96D37" w:rsidRDefault="002555B9" w:rsidP="007D5DAE">
            <w:pPr>
              <w:autoSpaceDE w:val="0"/>
              <w:autoSpaceDN w:val="0"/>
              <w:adjustRightInd w:val="0"/>
              <w:spacing w:after="0" w:line="240" w:lineRule="auto"/>
              <w:jc w:val="center"/>
              <w:rPr>
                <w:rFonts w:ascii="Arial" w:hAnsi="Arial"/>
                <w:b/>
                <w:bCs/>
                <w:sz w:val="24"/>
                <w:szCs w:val="24"/>
                <w:lang w:val="en-US"/>
              </w:rPr>
            </w:pPr>
            <w:bookmarkStart w:id="0" w:name="_GoBack" w:colFirst="0" w:colLast="2"/>
            <w:r w:rsidRPr="00E96D37">
              <w:rPr>
                <w:rFonts w:ascii="Arial" w:hAnsi="Arial"/>
                <w:b/>
                <w:bCs/>
                <w:sz w:val="24"/>
                <w:szCs w:val="24"/>
                <w:lang w:val="en-US"/>
              </w:rPr>
              <w:t>Grade</w:t>
            </w:r>
          </w:p>
        </w:tc>
        <w:tc>
          <w:tcPr>
            <w:tcW w:w="3544" w:type="dxa"/>
            <w:shd w:val="clear" w:color="auto" w:fill="D99594" w:themeFill="accent2" w:themeFillTint="99"/>
            <w:vAlign w:val="center"/>
          </w:tcPr>
          <w:p w:rsidR="002555B9" w:rsidRPr="00E96D37" w:rsidRDefault="00E96D37" w:rsidP="007D5DAE">
            <w:pPr>
              <w:autoSpaceDE w:val="0"/>
              <w:autoSpaceDN w:val="0"/>
              <w:adjustRightInd w:val="0"/>
              <w:spacing w:after="0" w:line="240" w:lineRule="auto"/>
              <w:jc w:val="center"/>
              <w:rPr>
                <w:rFonts w:ascii="Arial" w:hAnsi="Arial"/>
                <w:b/>
                <w:bCs/>
                <w:sz w:val="24"/>
                <w:szCs w:val="24"/>
                <w:lang w:val="en-US"/>
              </w:rPr>
            </w:pPr>
            <w:r w:rsidRPr="00E96D37">
              <w:rPr>
                <w:rFonts w:ascii="Arial" w:hAnsi="Arial"/>
                <w:b/>
                <w:bCs/>
                <w:sz w:val="24"/>
                <w:szCs w:val="24"/>
                <w:lang w:val="en-US"/>
              </w:rPr>
              <w:t>BOUNDARIES</w:t>
            </w:r>
          </w:p>
        </w:tc>
      </w:tr>
      <w:tr w:rsidR="002555B9" w:rsidRPr="0012654C" w:rsidTr="00E96D37">
        <w:trPr>
          <w:trHeight w:val="397"/>
          <w:jc w:val="center"/>
        </w:trPr>
        <w:tc>
          <w:tcPr>
            <w:tcW w:w="1526" w:type="dxa"/>
            <w:tcBorders>
              <w:bottom w:val="single" w:sz="4" w:space="0" w:color="auto"/>
            </w:tcBorders>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1</w:t>
            </w:r>
          </w:p>
        </w:tc>
        <w:tc>
          <w:tcPr>
            <w:tcW w:w="3544" w:type="dxa"/>
            <w:tcBorders>
              <w:bottom w:val="single" w:sz="4" w:space="0" w:color="auto"/>
            </w:tcBorders>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0 – 5</w:t>
            </w:r>
          </w:p>
        </w:tc>
      </w:tr>
      <w:tr w:rsidR="002555B9" w:rsidRPr="0012654C" w:rsidTr="00E96D37">
        <w:trPr>
          <w:trHeight w:val="397"/>
          <w:jc w:val="center"/>
        </w:trPr>
        <w:tc>
          <w:tcPr>
            <w:tcW w:w="1526" w:type="dxa"/>
            <w:shd w:val="clear" w:color="auto" w:fill="E5B8B7" w:themeFill="accent2" w:themeFillTint="66"/>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2</w:t>
            </w:r>
          </w:p>
        </w:tc>
        <w:tc>
          <w:tcPr>
            <w:tcW w:w="3544" w:type="dxa"/>
            <w:shd w:val="clear" w:color="auto" w:fill="E5B8B7" w:themeFill="accent2" w:themeFillTint="66"/>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6 – 9</w:t>
            </w:r>
          </w:p>
        </w:tc>
      </w:tr>
      <w:tr w:rsidR="002555B9" w:rsidRPr="0012654C" w:rsidTr="00E96D37">
        <w:trPr>
          <w:trHeight w:val="397"/>
          <w:jc w:val="center"/>
        </w:trPr>
        <w:tc>
          <w:tcPr>
            <w:tcW w:w="1526" w:type="dxa"/>
            <w:tcBorders>
              <w:bottom w:val="single" w:sz="4" w:space="0" w:color="auto"/>
            </w:tcBorders>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3</w:t>
            </w:r>
          </w:p>
        </w:tc>
        <w:tc>
          <w:tcPr>
            <w:tcW w:w="3544" w:type="dxa"/>
            <w:tcBorders>
              <w:bottom w:val="single" w:sz="4" w:space="0" w:color="auto"/>
            </w:tcBorders>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10 – 15</w:t>
            </w:r>
          </w:p>
        </w:tc>
      </w:tr>
      <w:tr w:rsidR="002555B9" w:rsidRPr="0012654C" w:rsidTr="00E96D37">
        <w:trPr>
          <w:trHeight w:val="397"/>
          <w:jc w:val="center"/>
        </w:trPr>
        <w:tc>
          <w:tcPr>
            <w:tcW w:w="1526" w:type="dxa"/>
            <w:shd w:val="clear" w:color="auto" w:fill="E5B8B7" w:themeFill="accent2" w:themeFillTint="66"/>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4</w:t>
            </w:r>
          </w:p>
        </w:tc>
        <w:tc>
          <w:tcPr>
            <w:tcW w:w="3544" w:type="dxa"/>
            <w:shd w:val="clear" w:color="auto" w:fill="E5B8B7" w:themeFill="accent2" w:themeFillTint="66"/>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16 – 21</w:t>
            </w:r>
          </w:p>
        </w:tc>
      </w:tr>
      <w:tr w:rsidR="002555B9" w:rsidRPr="0012654C" w:rsidTr="00E96D37">
        <w:trPr>
          <w:trHeight w:val="397"/>
          <w:jc w:val="center"/>
        </w:trPr>
        <w:tc>
          <w:tcPr>
            <w:tcW w:w="1526" w:type="dxa"/>
            <w:tcBorders>
              <w:bottom w:val="single" w:sz="4" w:space="0" w:color="auto"/>
            </w:tcBorders>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5</w:t>
            </w:r>
          </w:p>
        </w:tc>
        <w:tc>
          <w:tcPr>
            <w:tcW w:w="3544" w:type="dxa"/>
            <w:tcBorders>
              <w:bottom w:val="single" w:sz="4" w:space="0" w:color="auto"/>
            </w:tcBorders>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22 – 26</w:t>
            </w:r>
          </w:p>
        </w:tc>
      </w:tr>
      <w:tr w:rsidR="002555B9" w:rsidRPr="0012654C" w:rsidTr="00E96D37">
        <w:trPr>
          <w:trHeight w:val="397"/>
          <w:jc w:val="center"/>
        </w:trPr>
        <w:tc>
          <w:tcPr>
            <w:tcW w:w="1526" w:type="dxa"/>
            <w:shd w:val="clear" w:color="auto" w:fill="E5B8B7" w:themeFill="accent2" w:themeFillTint="66"/>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6</w:t>
            </w:r>
          </w:p>
        </w:tc>
        <w:tc>
          <w:tcPr>
            <w:tcW w:w="3544" w:type="dxa"/>
            <w:shd w:val="clear" w:color="auto" w:fill="E5B8B7" w:themeFill="accent2" w:themeFillTint="66"/>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27 – 31</w:t>
            </w:r>
          </w:p>
        </w:tc>
      </w:tr>
      <w:tr w:rsidR="002555B9" w:rsidRPr="0012654C" w:rsidTr="007D5DAE">
        <w:trPr>
          <w:trHeight w:val="397"/>
          <w:jc w:val="center"/>
        </w:trPr>
        <w:tc>
          <w:tcPr>
            <w:tcW w:w="1526" w:type="dxa"/>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7</w:t>
            </w:r>
          </w:p>
        </w:tc>
        <w:tc>
          <w:tcPr>
            <w:tcW w:w="3544" w:type="dxa"/>
            <w:vAlign w:val="center"/>
          </w:tcPr>
          <w:p w:rsidR="002555B9" w:rsidRPr="0012654C" w:rsidRDefault="002555B9" w:rsidP="007D5DAE">
            <w:pPr>
              <w:autoSpaceDE w:val="0"/>
              <w:autoSpaceDN w:val="0"/>
              <w:adjustRightInd w:val="0"/>
              <w:spacing w:after="0" w:line="240" w:lineRule="auto"/>
              <w:jc w:val="center"/>
              <w:rPr>
                <w:rFonts w:ascii="Arial" w:hAnsi="Arial"/>
                <w:b/>
                <w:bCs/>
                <w:lang w:val="en-US"/>
              </w:rPr>
            </w:pPr>
            <w:r w:rsidRPr="0012654C">
              <w:rPr>
                <w:rFonts w:ascii="Arial" w:hAnsi="Arial"/>
                <w:b/>
                <w:bCs/>
                <w:lang w:val="en-US"/>
              </w:rPr>
              <w:t>32 – 36</w:t>
            </w:r>
          </w:p>
        </w:tc>
      </w:tr>
      <w:bookmarkEnd w:id="0"/>
    </w:tbl>
    <w:p w:rsidR="002555B9" w:rsidRPr="0012654C" w:rsidRDefault="002555B9">
      <w:pPr>
        <w:rPr>
          <w:rFonts w:ascii="Arial" w:hAnsi="Arial"/>
          <w:lang w:val="en-US"/>
        </w:rPr>
      </w:pPr>
    </w:p>
    <w:sectPr w:rsidR="002555B9" w:rsidRPr="0012654C" w:rsidSect="00062D81">
      <w:pgSz w:w="11906" w:h="16838"/>
      <w:pgMar w:top="284" w:right="1080"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450D"/>
    <w:multiLevelType w:val="hybridMultilevel"/>
    <w:tmpl w:val="6CCC3ABA"/>
    <w:lvl w:ilvl="0" w:tplc="04070007">
      <w:start w:val="1"/>
      <w:numFmt w:val="bullet"/>
      <w:lvlText w:val="-"/>
      <w:lvlJc w:val="left"/>
      <w:pPr>
        <w:tabs>
          <w:tab w:val="num" w:pos="1428"/>
        </w:tabs>
        <w:ind w:left="1428" w:hanging="360"/>
      </w:pPr>
      <w:rPr>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
    <w:nsid w:val="21142282"/>
    <w:multiLevelType w:val="hybridMultilevel"/>
    <w:tmpl w:val="1E529F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E6A53"/>
    <w:rsid w:val="0004466B"/>
    <w:rsid w:val="00062D81"/>
    <w:rsid w:val="000A7C02"/>
    <w:rsid w:val="000C26C0"/>
    <w:rsid w:val="0011241A"/>
    <w:rsid w:val="0012654C"/>
    <w:rsid w:val="00154B55"/>
    <w:rsid w:val="00182460"/>
    <w:rsid w:val="001C312B"/>
    <w:rsid w:val="00213828"/>
    <w:rsid w:val="002555B9"/>
    <w:rsid w:val="00280EB8"/>
    <w:rsid w:val="002D0866"/>
    <w:rsid w:val="002E59CD"/>
    <w:rsid w:val="00310509"/>
    <w:rsid w:val="003A1E5D"/>
    <w:rsid w:val="004A7D81"/>
    <w:rsid w:val="004D01E1"/>
    <w:rsid w:val="004E6A53"/>
    <w:rsid w:val="00507102"/>
    <w:rsid w:val="005C13FE"/>
    <w:rsid w:val="0072220C"/>
    <w:rsid w:val="00797BCD"/>
    <w:rsid w:val="007D5DAE"/>
    <w:rsid w:val="00801622"/>
    <w:rsid w:val="008B1A48"/>
    <w:rsid w:val="00A3459C"/>
    <w:rsid w:val="00A557F3"/>
    <w:rsid w:val="00A72D2E"/>
    <w:rsid w:val="00B3236F"/>
    <w:rsid w:val="00B365E7"/>
    <w:rsid w:val="00B93315"/>
    <w:rsid w:val="00C02C8B"/>
    <w:rsid w:val="00C332BE"/>
    <w:rsid w:val="00CF0EB9"/>
    <w:rsid w:val="00D0633B"/>
    <w:rsid w:val="00D20787"/>
    <w:rsid w:val="00D33338"/>
    <w:rsid w:val="00DF1B52"/>
    <w:rsid w:val="00E57CDE"/>
    <w:rsid w:val="00E96D37"/>
    <w:rsid w:val="00EA01C8"/>
    <w:rsid w:val="00EC7A76"/>
    <w:rsid w:val="00F366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A53"/>
    <w:pPr>
      <w:spacing w:after="200" w:line="276" w:lineRule="auto"/>
    </w:pPr>
    <w:rPr>
      <w:rFonts w:cs="Arial"/>
      <w:lang w:val="en-GB" w:eastAsia="en-US"/>
    </w:rPr>
  </w:style>
  <w:style w:type="paragraph" w:styleId="Heading1">
    <w:name w:val="heading 1"/>
    <w:basedOn w:val="Normal"/>
    <w:next w:val="Normal"/>
    <w:link w:val="Heading1Char"/>
    <w:uiPriority w:val="99"/>
    <w:qFormat/>
    <w:rsid w:val="004E6A53"/>
    <w:pPr>
      <w:keepNext/>
      <w:spacing w:after="0" w:line="240" w:lineRule="auto"/>
      <w:outlineLvl w:val="0"/>
    </w:pPr>
    <w:rPr>
      <w:rFonts w:ascii="Times New Roman" w:hAnsi="Times New Roman" w:cs="Times New Roman"/>
      <w:b/>
      <w:bCs/>
      <w:noProof/>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6A53"/>
    <w:rPr>
      <w:rFonts w:ascii="Times New Roman" w:hAnsi="Times New Roman"/>
      <w:b/>
      <w:noProof/>
      <w:sz w:val="24"/>
      <w:lang w:val="en-US" w:eastAsia="hr-HR"/>
    </w:rPr>
  </w:style>
  <w:style w:type="paragraph" w:styleId="BodyText">
    <w:name w:val="Body Text"/>
    <w:basedOn w:val="Normal"/>
    <w:link w:val="BodyTextChar"/>
    <w:uiPriority w:val="99"/>
    <w:semiHidden/>
    <w:rsid w:val="004E6A53"/>
    <w:pPr>
      <w:spacing w:after="0" w:line="240" w:lineRule="auto"/>
    </w:pPr>
    <w:rPr>
      <w:rFonts w:ascii="Times New Roman" w:hAnsi="Times New Roman" w:cs="Times New Roman"/>
      <w:b/>
      <w:bCs/>
      <w:noProof/>
      <w:sz w:val="24"/>
      <w:szCs w:val="24"/>
      <w:lang w:val="en-US" w:eastAsia="hr-HR"/>
    </w:rPr>
  </w:style>
  <w:style w:type="character" w:customStyle="1" w:styleId="BodyTextChar">
    <w:name w:val="Body Text Char"/>
    <w:basedOn w:val="DefaultParagraphFont"/>
    <w:link w:val="BodyText"/>
    <w:uiPriority w:val="99"/>
    <w:semiHidden/>
    <w:locked/>
    <w:rsid w:val="004E6A53"/>
    <w:rPr>
      <w:rFonts w:ascii="Times New Roman" w:hAnsi="Times New Roman"/>
      <w:b/>
      <w:noProof/>
      <w:sz w:val="24"/>
      <w:lang w:val="en-US" w:eastAsia="hr-HR"/>
    </w:rPr>
  </w:style>
  <w:style w:type="table" w:styleId="TableGrid">
    <w:name w:val="Table Grid"/>
    <w:basedOn w:val="TableNormal"/>
    <w:uiPriority w:val="99"/>
    <w:rsid w:val="008016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B1A48"/>
    <w:pPr>
      <w:widowControl w:val="0"/>
      <w:autoSpaceDE w:val="0"/>
      <w:autoSpaceDN w:val="0"/>
      <w:adjustRightInd w:val="0"/>
    </w:pPr>
    <w:rPr>
      <w:rFonts w:ascii="Myriad Pro" w:hAnsi="Myriad Pro" w:cs="Myriad Pro"/>
      <w:color w:val="000000"/>
      <w:sz w:val="24"/>
      <w:szCs w:val="24"/>
      <w:lang w:val="en-US" w:eastAsia="en-US"/>
    </w:rPr>
  </w:style>
  <w:style w:type="paragraph" w:styleId="DocumentMap">
    <w:name w:val="Document Map"/>
    <w:basedOn w:val="Normal"/>
    <w:link w:val="DocumentMapChar"/>
    <w:uiPriority w:val="99"/>
    <w:semiHidden/>
    <w:unhideWhenUsed/>
    <w:rsid w:val="00D20787"/>
    <w:rPr>
      <w:rFonts w:ascii="Tahoma" w:hAnsi="Tahoma" w:cs="Tahoma"/>
      <w:sz w:val="16"/>
      <w:szCs w:val="16"/>
    </w:rPr>
  </w:style>
  <w:style w:type="character" w:customStyle="1" w:styleId="DocumentMapChar">
    <w:name w:val="Document Map Char"/>
    <w:basedOn w:val="DefaultParagraphFont"/>
    <w:link w:val="DocumentMap"/>
    <w:uiPriority w:val="99"/>
    <w:semiHidden/>
    <w:rsid w:val="00D2078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A53"/>
    <w:pPr>
      <w:spacing w:after="200" w:line="276" w:lineRule="auto"/>
    </w:pPr>
    <w:rPr>
      <w:rFonts w:cs="Arial"/>
      <w:lang w:val="en-GB" w:eastAsia="en-US"/>
    </w:rPr>
  </w:style>
  <w:style w:type="paragraph" w:styleId="Heading1">
    <w:name w:val="heading 1"/>
    <w:basedOn w:val="Normal"/>
    <w:next w:val="Normal"/>
    <w:link w:val="Heading1Char"/>
    <w:uiPriority w:val="99"/>
    <w:qFormat/>
    <w:rsid w:val="004E6A53"/>
    <w:pPr>
      <w:keepNext/>
      <w:spacing w:after="0" w:line="240" w:lineRule="auto"/>
      <w:outlineLvl w:val="0"/>
    </w:pPr>
    <w:rPr>
      <w:rFonts w:ascii="Times New Roman" w:hAnsi="Times New Roman" w:cs="Times New Roman"/>
      <w:b/>
      <w:bCs/>
      <w:noProof/>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6A53"/>
    <w:rPr>
      <w:rFonts w:ascii="Times New Roman" w:hAnsi="Times New Roman"/>
      <w:b/>
      <w:noProof/>
      <w:sz w:val="24"/>
      <w:lang w:val="en-US" w:eastAsia="hr-HR"/>
    </w:rPr>
  </w:style>
  <w:style w:type="paragraph" w:styleId="BodyText">
    <w:name w:val="Body Text"/>
    <w:basedOn w:val="Normal"/>
    <w:link w:val="BodyTextChar"/>
    <w:uiPriority w:val="99"/>
    <w:semiHidden/>
    <w:rsid w:val="004E6A53"/>
    <w:pPr>
      <w:spacing w:after="0" w:line="240" w:lineRule="auto"/>
    </w:pPr>
    <w:rPr>
      <w:rFonts w:ascii="Times New Roman" w:hAnsi="Times New Roman" w:cs="Times New Roman"/>
      <w:b/>
      <w:bCs/>
      <w:noProof/>
      <w:sz w:val="24"/>
      <w:szCs w:val="24"/>
      <w:lang w:val="en-US" w:eastAsia="hr-HR"/>
    </w:rPr>
  </w:style>
  <w:style w:type="character" w:customStyle="1" w:styleId="BodyTextChar">
    <w:name w:val="Body Text Char"/>
    <w:basedOn w:val="DefaultParagraphFont"/>
    <w:link w:val="BodyText"/>
    <w:uiPriority w:val="99"/>
    <w:semiHidden/>
    <w:locked/>
    <w:rsid w:val="004E6A53"/>
    <w:rPr>
      <w:rFonts w:ascii="Times New Roman" w:hAnsi="Times New Roman"/>
      <w:b/>
      <w:noProof/>
      <w:sz w:val="24"/>
      <w:lang w:val="en-US" w:eastAsia="hr-HR"/>
    </w:rPr>
  </w:style>
  <w:style w:type="table" w:styleId="TableGrid">
    <w:name w:val="Table Grid"/>
    <w:basedOn w:val="TableNormal"/>
    <w:uiPriority w:val="99"/>
    <w:rsid w:val="008016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B1A48"/>
    <w:pPr>
      <w:widowControl w:val="0"/>
      <w:autoSpaceDE w:val="0"/>
      <w:autoSpaceDN w:val="0"/>
      <w:adjustRightInd w:val="0"/>
    </w:pPr>
    <w:rPr>
      <w:rFonts w:ascii="Myriad Pro" w:hAnsi="Myriad Pro" w:cs="Myriad Pro"/>
      <w:color w:val="000000"/>
      <w:sz w:val="24"/>
      <w:szCs w:val="24"/>
      <w:lang w:val="en-US" w:eastAsia="en-US"/>
    </w:rPr>
  </w:style>
  <w:style w:type="paragraph" w:styleId="DocumentMap">
    <w:name w:val="Document Map"/>
    <w:basedOn w:val="Normal"/>
    <w:link w:val="DocumentMapChar"/>
    <w:uiPriority w:val="99"/>
    <w:semiHidden/>
    <w:unhideWhenUsed/>
    <w:rsid w:val="00D20787"/>
    <w:rPr>
      <w:rFonts w:ascii="Tahoma" w:hAnsi="Tahoma" w:cs="Tahoma"/>
      <w:sz w:val="16"/>
      <w:szCs w:val="16"/>
    </w:rPr>
  </w:style>
  <w:style w:type="character" w:customStyle="1" w:styleId="DocumentMapChar">
    <w:name w:val="Document Map Char"/>
    <w:basedOn w:val="DefaultParagraphFont"/>
    <w:link w:val="DocumentMap"/>
    <w:uiPriority w:val="99"/>
    <w:semiHidden/>
    <w:rsid w:val="00D2078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780</Words>
  <Characters>4452</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COMPUTER TECHNOLOGY</vt:lpstr>
      <vt:lpstr>COMPUTER TECHNOLOGY</vt:lpstr>
    </vt:vector>
  </TitlesOfParts>
  <Company>Hewlett-Packard Company</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TECHNOLOGY</dc:title>
  <dc:creator>EW</dc:creator>
  <cp:lastModifiedBy>Darija Kos</cp:lastModifiedBy>
  <cp:revision>4</cp:revision>
  <dcterms:created xsi:type="dcterms:W3CDTF">2013-11-23T21:28:00Z</dcterms:created>
  <dcterms:modified xsi:type="dcterms:W3CDTF">2013-11-25T12:35:00Z</dcterms:modified>
</cp:coreProperties>
</file>