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1331.999999999998" w:type="dxa"/>
        <w:jc w:val="center"/>
        <w:tblLayout w:type="fixed"/>
        <w:tblLook w:val="0000"/>
      </w:tblPr>
      <w:tblGrid>
        <w:gridCol w:w="2967"/>
        <w:gridCol w:w="5056"/>
        <w:gridCol w:w="3309"/>
        <w:tblGridChange w:id="0">
          <w:tblGrid>
            <w:gridCol w:w="2967"/>
            <w:gridCol w:w="5056"/>
            <w:gridCol w:w="3309"/>
          </w:tblGrid>
        </w:tblGridChange>
      </w:tblGrid>
      <w:tr>
        <w:trPr>
          <w:trHeight w:val="1080" w:hRule="atLeast"/>
        </w:trPr>
        <w:tc>
          <w:tcPr/>
          <w:p w:rsidR="00000000" w:rsidDel="00000000" w:rsidP="00000000" w:rsidRDefault="00000000" w:rsidRPr="00000000">
            <w:pPr>
              <w:spacing w:line="276" w:lineRule="auto"/>
              <w:contextualSpacing w:val="0"/>
              <w:jc w:val="center"/>
            </w:pPr>
            <w:r w:rsidDel="00000000" w:rsidR="00000000" w:rsidRPr="00000000">
              <w:drawing>
                <wp:inline distB="0" distT="0" distL="114300" distR="114300">
                  <wp:extent cx="1046480" cy="1046480"/>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1046480" cy="104648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b w:val="1"/>
                <w:vertAlign w:val="baseline"/>
                <w:rtl w:val="0"/>
              </w:rPr>
              <w:t xml:space="preserve">XV. GIMNAZIJA</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b w:val="1"/>
                <w:vertAlign w:val="baseline"/>
                <w:rtl w:val="0"/>
              </w:rPr>
              <w:t xml:space="preserve">International Baccalaureate Department</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b w:val="1"/>
                <w:vertAlign w:val="baseline"/>
                <w:rtl w:val="0"/>
              </w:rPr>
              <w:t xml:space="preserve">Middle Years Programme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Individuals and societies-Geography </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tc>
        <w:tc>
          <w:tcPr/>
          <w:p w:rsidR="00000000" w:rsidDel="00000000" w:rsidP="00000000" w:rsidRDefault="00000000" w:rsidRPr="00000000">
            <w:pPr>
              <w:spacing w:line="276" w:lineRule="auto"/>
              <w:contextualSpacing w:val="0"/>
              <w:jc w:val="center"/>
            </w:pPr>
            <w:r w:rsidDel="00000000" w:rsidR="00000000" w:rsidRPr="00000000">
              <w:drawing>
                <wp:inline distB="0" distT="0" distL="114300" distR="114300">
                  <wp:extent cx="1137285" cy="104394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1137285" cy="104394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Course description 2016/2017</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Geography course belongs to MYP Individuals and societies group and covers various topics from physical and social geography. Through this course students should become aware of the space in which we live and understand the connection between physical environment and humans and the impact of humans on the environment.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The school offers two lessons of geography per week in each semester in MYP4 and MYP5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z w:val="22"/>
          <w:szCs w:val="22"/>
          <w:vertAlign w:val="baseline"/>
          <w:rtl w:val="0"/>
        </w:rPr>
        <w:t xml:space="preserve">MYP4</w:t>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Unit 1: OUR PLACE IN THE UNIVERSE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How has the understanding of our place and space around us changed through time?</w:t>
      </w:r>
      <w:r w:rsidDel="00000000" w:rsidR="00000000" w:rsidRPr="00000000">
        <w:rPr>
          <w:rtl w:val="0"/>
        </w:rPr>
      </w:r>
    </w:p>
    <w:p w:rsidR="00000000" w:rsidDel="00000000" w:rsidP="00000000" w:rsidRDefault="00000000" w:rsidRPr="00000000">
      <w:pPr>
        <w:numPr>
          <w:ilvl w:val="0"/>
          <w:numId w:val="5"/>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Theories about the Universe</w:t>
      </w:r>
      <w:r w:rsidDel="00000000" w:rsidR="00000000" w:rsidRPr="00000000">
        <w:rPr>
          <w:rtl w:val="0"/>
        </w:rPr>
      </w:r>
    </w:p>
    <w:p w:rsidR="00000000" w:rsidDel="00000000" w:rsidP="00000000" w:rsidRDefault="00000000" w:rsidRPr="00000000">
      <w:pPr>
        <w:numPr>
          <w:ilvl w:val="0"/>
          <w:numId w:val="5"/>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Earth in the Solar system</w:t>
      </w:r>
      <w:r w:rsidDel="00000000" w:rsidR="00000000" w:rsidRPr="00000000">
        <w:rPr>
          <w:rtl w:val="0"/>
        </w:rPr>
      </w:r>
    </w:p>
    <w:p w:rsidR="00000000" w:rsidDel="00000000" w:rsidP="00000000" w:rsidRDefault="00000000" w:rsidRPr="00000000">
      <w:pPr>
        <w:numPr>
          <w:ilvl w:val="0"/>
          <w:numId w:val="5"/>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Presenting Earth′ s surface on a map</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Unit 2: RESTLESS EARTH</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z w:val="22"/>
          <w:szCs w:val="22"/>
          <w:vertAlign w:val="baseline"/>
          <w:rtl w:val="0"/>
        </w:rPr>
        <w:t xml:space="preserve">What can human communities do to adapt and respond to natural disasters?</w:t>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Earth's structure</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tectonic plates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      causes and consequences of plate movements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Unit 3: DRAINAGE BASINS AND COASTS</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z w:val="22"/>
          <w:szCs w:val="22"/>
          <w:vertAlign w:val="baseline"/>
          <w:rtl w:val="0"/>
        </w:rPr>
        <w:t xml:space="preserve">How do natural systems work?</w:t>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hydrological cycle</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processes that create landforms in drainage basins and on coasts</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impacts of humans on relief/management and mismanagement of drainage basins and coast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Unit 4: CLIMATE CHANGE</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z w:val="22"/>
          <w:szCs w:val="22"/>
          <w:vertAlign w:val="baseline"/>
          <w:rtl w:val="0"/>
        </w:rPr>
        <w:t xml:space="preserve">What are the causes and consequences of the climate change? </w:t>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weather elements</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types of climate</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natural causes and human impact on climate change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MYP 5</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libri" w:cs="Calibri" w:eastAsia="Calibri" w:hAnsi="Calibri"/>
          <w:b w:val="0"/>
          <w:sz w:val="22"/>
          <w:szCs w:val="22"/>
          <w:u w:val="none"/>
          <w:vertAlign w:val="baseline"/>
          <w:rtl w:val="0"/>
        </w:rPr>
        <w:t xml:space="preserve">Unit 1: POPULATION</w:t>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z w:val="22"/>
          <w:szCs w:val="22"/>
          <w:vertAlign w:val="baseline"/>
          <w:rtl w:val="0"/>
        </w:rPr>
        <w:t xml:space="preserve">What are the impacts of change in population patterns and trends on resources?</w:t>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population distribution and density</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natural change and population pyramids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      differences in developed and developing countries</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libri" w:cs="Calibri" w:eastAsia="Calibri" w:hAnsi="Calibri"/>
          <w:b w:val="0"/>
          <w:sz w:val="22"/>
          <w:szCs w:val="22"/>
          <w:u w:val="none"/>
          <w:vertAlign w:val="baseline"/>
          <w:rtl w:val="0"/>
        </w:rPr>
        <w:t xml:space="preserve">Unit 2: MIGRATION</w:t>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z w:val="22"/>
          <w:szCs w:val="22"/>
          <w:vertAlign w:val="baseline"/>
          <w:rtl w:val="0"/>
        </w:rPr>
        <w:t xml:space="preserve">Why people move from one place to another?</w:t>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causes and consequences of migration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      recent migrations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     effects of migrations to local and global communities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libri" w:cs="Calibri" w:eastAsia="Calibri" w:hAnsi="Calibri"/>
          <w:b w:val="0"/>
          <w:sz w:val="22"/>
          <w:szCs w:val="22"/>
          <w:u w:val="none"/>
          <w:vertAlign w:val="baseline"/>
          <w:rtl w:val="0"/>
        </w:rPr>
        <w:t xml:space="preserve">Unit 3: URBANIZATION</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z w:val="22"/>
          <w:szCs w:val="22"/>
          <w:vertAlign w:val="baseline"/>
          <w:rtl w:val="0"/>
        </w:rPr>
        <w:t xml:space="preserve">How do settlements function and affect the surrounding area?</w:t>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functions and zones in a city</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the interaction between a city and the surrounding area</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differences in urbanization in developed and developing countries</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problems in urban areas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libri" w:cs="Calibri" w:eastAsia="Calibri" w:hAnsi="Calibri"/>
          <w:b w:val="0"/>
          <w:sz w:val="22"/>
          <w:szCs w:val="22"/>
          <w:u w:val="none"/>
          <w:vertAlign w:val="baseline"/>
          <w:rtl w:val="0"/>
        </w:rPr>
        <w:t xml:space="preserve">Unit 4: RESOURCES AND INDUSTRY</w:t>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z w:val="22"/>
          <w:szCs w:val="22"/>
          <w:vertAlign w:val="baseline"/>
          <w:rtl w:val="0"/>
        </w:rPr>
        <w:t xml:space="preserve">How does industry function as a system?</w:t>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Resources for industry: energy resources and  raw materials</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industry as a system</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development of industry</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libri" w:cs="Calibri" w:eastAsia="Calibri" w:hAnsi="Calibri"/>
          <w:sz w:val="22"/>
          <w:szCs w:val="22"/>
          <w:vertAlign w:val="baseline"/>
          <w:rtl w:val="0"/>
        </w:rPr>
        <w:t xml:space="preserve">location factors and industry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TEXTBOOKS: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Waugh, David, The Wider World, Nelson, Walton-on-Thames (MYP4)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Dunn and others, GCSE geography edexcel B, Oxford University Press (MYP4)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Bowen, Pallister, Understanding GCSE Geography, Heinemann, Oxford (MYP5)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Waugh, David, The Wider World, Nelson, Walton- on- Thames (MYP5)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Sally Hirsch and Thomas Triller, Individuals&amp;Societies a practical guide student book (MYP4&amp;5)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AIMS of MYP Individuals and societies are to encourage and enable students 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-appreciate human and environmental commonalities and diversity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 understand the interactions and interdependence of individuals, societies and the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 understand how both environmental and human systems operate and evolve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 identify and develop concern for the well-being of human communities and the natural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 act as responsible citizens of local and global communities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 develop inquiry skills that lead towards conceptual understandings of the relationships between individuals, societies and the environments in which they live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OBJECTIVES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Students should be able 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A Knowing and understanding</w:t>
      </w:r>
      <w:r w:rsidDel="00000000" w:rsidR="00000000" w:rsidRPr="00000000">
        <w:rPr>
          <w:rtl w:val="0"/>
        </w:rPr>
      </w:r>
    </w:p>
    <w:p w:rsidR="00000000" w:rsidDel="00000000" w:rsidP="00000000" w:rsidRDefault="00000000" w:rsidRPr="00000000">
      <w:pPr>
        <w:numPr>
          <w:ilvl w:val="0"/>
          <w:numId w:val="6"/>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use terminology in context</w:t>
      </w:r>
      <w:r w:rsidDel="00000000" w:rsidR="00000000" w:rsidRPr="00000000">
        <w:rPr>
          <w:rtl w:val="0"/>
        </w:rPr>
      </w:r>
    </w:p>
    <w:p w:rsidR="00000000" w:rsidDel="00000000" w:rsidP="00000000" w:rsidRDefault="00000000" w:rsidRPr="00000000">
      <w:pPr>
        <w:numPr>
          <w:ilvl w:val="0"/>
          <w:numId w:val="6"/>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 demonstrate knowledge and understanding of content and concepts through descriptions, explanations and examples</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B Investigating</w:t>
      </w:r>
      <w:r w:rsidDel="00000000" w:rsidR="00000000" w:rsidRPr="00000000">
        <w:rPr>
          <w:rtl w:val="0"/>
        </w:rPr>
      </w:r>
    </w:p>
    <w:p w:rsidR="00000000" w:rsidDel="00000000" w:rsidP="00000000" w:rsidRDefault="00000000" w:rsidRPr="00000000">
      <w:pPr>
        <w:numPr>
          <w:ilvl w:val="0"/>
          <w:numId w:val="1"/>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Formulate a clear and focused research question and justify its relevance</w:t>
      </w:r>
      <w:r w:rsidDel="00000000" w:rsidR="00000000" w:rsidRPr="00000000">
        <w:rPr>
          <w:rtl w:val="0"/>
        </w:rPr>
      </w:r>
    </w:p>
    <w:p w:rsidR="00000000" w:rsidDel="00000000" w:rsidP="00000000" w:rsidRDefault="00000000" w:rsidRPr="00000000">
      <w:pPr>
        <w:numPr>
          <w:ilvl w:val="0"/>
          <w:numId w:val="1"/>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Formulate and follow action plan to investigate a research question</w:t>
      </w:r>
      <w:r w:rsidDel="00000000" w:rsidR="00000000" w:rsidRPr="00000000">
        <w:rPr>
          <w:rtl w:val="0"/>
        </w:rPr>
      </w:r>
    </w:p>
    <w:p w:rsidR="00000000" w:rsidDel="00000000" w:rsidP="00000000" w:rsidRDefault="00000000" w:rsidRPr="00000000">
      <w:pPr>
        <w:numPr>
          <w:ilvl w:val="0"/>
          <w:numId w:val="1"/>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Use research methods to collect and record relevant information</w:t>
      </w:r>
      <w:r w:rsidDel="00000000" w:rsidR="00000000" w:rsidRPr="00000000">
        <w:rPr>
          <w:rtl w:val="0"/>
        </w:rPr>
      </w:r>
    </w:p>
    <w:p w:rsidR="00000000" w:rsidDel="00000000" w:rsidP="00000000" w:rsidRDefault="00000000" w:rsidRPr="00000000">
      <w:pPr>
        <w:numPr>
          <w:ilvl w:val="0"/>
          <w:numId w:val="1"/>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Evaluate the process and results of the investigation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 Communicating</w:t>
      </w:r>
      <w:r w:rsidDel="00000000" w:rsidR="00000000" w:rsidRPr="00000000">
        <w:rPr>
          <w:rtl w:val="0"/>
        </w:rPr>
      </w:r>
    </w:p>
    <w:p w:rsidR="00000000" w:rsidDel="00000000" w:rsidP="00000000" w:rsidRDefault="00000000" w:rsidRPr="00000000">
      <w:pPr>
        <w:numPr>
          <w:ilvl w:val="0"/>
          <w:numId w:val="2"/>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Communicate information and ideas using an appropriate style for the audience and purpose</w:t>
      </w:r>
      <w:r w:rsidDel="00000000" w:rsidR="00000000" w:rsidRPr="00000000">
        <w:rPr>
          <w:rtl w:val="0"/>
        </w:rPr>
      </w:r>
    </w:p>
    <w:p w:rsidR="00000000" w:rsidDel="00000000" w:rsidP="00000000" w:rsidRDefault="00000000" w:rsidRPr="00000000">
      <w:pPr>
        <w:numPr>
          <w:ilvl w:val="0"/>
          <w:numId w:val="2"/>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Structure information and ideas in a way that is appropriate to the specified format</w:t>
      </w:r>
      <w:r w:rsidDel="00000000" w:rsidR="00000000" w:rsidRPr="00000000">
        <w:rPr>
          <w:rtl w:val="0"/>
        </w:rPr>
      </w:r>
    </w:p>
    <w:p w:rsidR="00000000" w:rsidDel="00000000" w:rsidP="00000000" w:rsidRDefault="00000000" w:rsidRPr="00000000">
      <w:pPr>
        <w:numPr>
          <w:ilvl w:val="0"/>
          <w:numId w:val="2"/>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Document sources of information using a recognized convention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D Thinking critically</w:t>
      </w:r>
      <w:r w:rsidDel="00000000" w:rsidR="00000000" w:rsidRPr="00000000">
        <w:rPr>
          <w:rtl w:val="0"/>
        </w:rPr>
      </w:r>
    </w:p>
    <w:p w:rsidR="00000000" w:rsidDel="00000000" w:rsidP="00000000" w:rsidRDefault="00000000" w:rsidRPr="00000000">
      <w:pPr>
        <w:numPr>
          <w:ilvl w:val="0"/>
          <w:numId w:val="3"/>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Discuss concepts, issues, models, visual representation and theories</w:t>
      </w:r>
      <w:r w:rsidDel="00000000" w:rsidR="00000000" w:rsidRPr="00000000">
        <w:rPr>
          <w:rtl w:val="0"/>
        </w:rPr>
      </w:r>
    </w:p>
    <w:p w:rsidR="00000000" w:rsidDel="00000000" w:rsidP="00000000" w:rsidRDefault="00000000" w:rsidRPr="00000000">
      <w:pPr>
        <w:numPr>
          <w:ilvl w:val="0"/>
          <w:numId w:val="3"/>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Synthesize information to make valid arguments</w:t>
      </w:r>
      <w:r w:rsidDel="00000000" w:rsidR="00000000" w:rsidRPr="00000000">
        <w:rPr>
          <w:rtl w:val="0"/>
        </w:rPr>
      </w:r>
    </w:p>
    <w:p w:rsidR="00000000" w:rsidDel="00000000" w:rsidP="00000000" w:rsidRDefault="00000000" w:rsidRPr="00000000">
      <w:pPr>
        <w:numPr>
          <w:ilvl w:val="0"/>
          <w:numId w:val="3"/>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Analyse and evaluate a range of sources/data in terms of origin and purpose, examining values and limitations</w:t>
      </w:r>
      <w:r w:rsidDel="00000000" w:rsidR="00000000" w:rsidRPr="00000000">
        <w:rPr>
          <w:rtl w:val="0"/>
        </w:rPr>
      </w:r>
    </w:p>
    <w:p w:rsidR="00000000" w:rsidDel="00000000" w:rsidP="00000000" w:rsidRDefault="00000000" w:rsidRPr="00000000">
      <w:pPr>
        <w:numPr>
          <w:ilvl w:val="0"/>
          <w:numId w:val="3"/>
        </w:numPr>
        <w:ind w:left="1080" w:hanging="72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Interpret different perspectives and their implications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jc w:val="left"/>
      </w:pPr>
      <w:r w:rsidDel="00000000" w:rsidR="00000000" w:rsidRPr="00000000">
        <w:rPr>
          <w:rFonts w:ascii="Calibri" w:cs="Calibri" w:eastAsia="Calibri" w:hAnsi="Calibri"/>
          <w:b w:val="1"/>
          <w:sz w:val="22"/>
          <w:szCs w:val="22"/>
          <w:vertAlign w:val="baseline"/>
          <w:rtl w:val="0"/>
        </w:rPr>
        <w:t xml:space="preserve">ASSESSMENT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Formative assessment: map reading, graphs and diagrams, involvement in class discussions and debates,  working in a team, organization and reflection skills.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For summative assessment the students will get written instructions for each task together with the descriptors for level of achievement for criteria which will be assessed. The students are assessed according to the prescribed (MYP5) and interim (MYP4) descriptors for grading.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Types of tasks: written test, essay, project report, interpretation of visual representation, oral presentation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At the end of the school year the levels of achievement for each of the criteria will be decided on. The total number of points will be converted into the final grade using the grade boundaries given by IBO.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3969.0" w:type="dxa"/>
        <w:jc w:val="left"/>
        <w:tblInd w:w="22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5"/>
        <w:gridCol w:w="2084"/>
        <w:tblGridChange w:id="0">
          <w:tblGrid>
            <w:gridCol w:w="1885"/>
            <w:gridCol w:w="2084"/>
          </w:tblGrid>
        </w:tblGridChange>
      </w:tblGrid>
      <w:tr>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Grade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Boundaries</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0 – 3</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4 – 7 </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8 – 12 </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13 – 17</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18 – 22</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23 – 27</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28 – 32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709" w:top="567"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0"/>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0"/>
      <w:szCs w:val="20"/>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0"/>
      <w:szCs w:val="20"/>
      <w:u w:val="single"/>
      <w:vertAlign w:val="baseline"/>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png"/></Relationships>
</file>